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A459F" w14:textId="18BBC1AE" w:rsidR="00BA551C" w:rsidRDefault="008F26FA" w:rsidP="00125840">
      <w:pPr>
        <w:rPr>
          <w:rStyle w:val="A1"/>
          <w:sz w:val="32"/>
          <w:szCs w:val="22"/>
          <w:lang w:val="en-US"/>
        </w:rPr>
      </w:pPr>
      <w:r>
        <w:rPr>
          <w:noProof/>
        </w:rPr>
        <w:drawing>
          <wp:inline distT="0" distB="0" distL="0" distR="0" wp14:anchorId="0FA689F0" wp14:editId="0BE7BB6C">
            <wp:extent cx="2715490" cy="678872"/>
            <wp:effectExtent l="0" t="0" r="8890" b="6985"/>
            <wp:docPr id="1163165541" name="Imagen 1" descr="Life Green She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Green Shee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9406" cy="684851"/>
                    </a:xfrm>
                    <a:prstGeom prst="rect">
                      <a:avLst/>
                    </a:prstGeom>
                    <a:noFill/>
                    <a:ln>
                      <a:noFill/>
                    </a:ln>
                  </pic:spPr>
                </pic:pic>
              </a:graphicData>
            </a:graphic>
          </wp:inline>
        </w:drawing>
      </w:r>
      <w:r w:rsidR="00125840" w:rsidRPr="00B322E6">
        <w:rPr>
          <w:lang w:val="en-GB"/>
        </w:rPr>
        <w:t xml:space="preserve"> </w:t>
      </w:r>
      <w:r w:rsidR="00125840" w:rsidRPr="00B322E6">
        <w:rPr>
          <w:noProof/>
          <w:lang w:val="en-GB"/>
        </w:rPr>
        <w:t xml:space="preserve">                                </w:t>
      </w:r>
      <w:r w:rsidR="006E2E4C">
        <w:rPr>
          <w:noProof/>
          <w:lang w:val="en-GB"/>
        </w:rPr>
        <w:t xml:space="preserve">           </w:t>
      </w:r>
      <w:r w:rsidR="00125840" w:rsidRPr="00B322E6">
        <w:rPr>
          <w:noProof/>
          <w:lang w:val="en-GB"/>
        </w:rPr>
        <w:t xml:space="preserve">          </w:t>
      </w:r>
      <w:r w:rsidR="00125840">
        <w:rPr>
          <w:noProof/>
        </w:rPr>
        <w:drawing>
          <wp:inline distT="0" distB="0" distL="0" distR="0" wp14:anchorId="3A3FB8E7" wp14:editId="078C709D">
            <wp:extent cx="701328" cy="701328"/>
            <wp:effectExtent l="0" t="0" r="3810" b="3810"/>
            <wp:docPr id="960679544" name="Imagen 2" descr="Life Green Sheep - li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fe Green Sheep - life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814" cy="708814"/>
                    </a:xfrm>
                    <a:prstGeom prst="rect">
                      <a:avLst/>
                    </a:prstGeom>
                    <a:noFill/>
                    <a:ln>
                      <a:noFill/>
                    </a:ln>
                  </pic:spPr>
                </pic:pic>
              </a:graphicData>
            </a:graphic>
          </wp:inline>
        </w:drawing>
      </w:r>
    </w:p>
    <w:p w14:paraId="4570CEBE" w14:textId="56AB97AE" w:rsidR="006C49F3" w:rsidRDefault="006C49F3" w:rsidP="00BA551C">
      <w:pPr>
        <w:jc w:val="center"/>
        <w:rPr>
          <w:rStyle w:val="A1"/>
          <w:sz w:val="32"/>
          <w:szCs w:val="22"/>
          <w:lang w:val="en-US"/>
        </w:rPr>
      </w:pPr>
      <w:r w:rsidRPr="00F6156F">
        <w:rPr>
          <w:rFonts w:ascii="Open Sans" w:hAnsi="Open Sans" w:cs="Open Sans"/>
          <w:color w:val="7F888F"/>
          <w:sz w:val="26"/>
          <w:szCs w:val="26"/>
          <w:shd w:val="clear" w:color="auto" w:fill="FFFFFF"/>
          <w:lang w:val="en-GB"/>
        </w:rPr>
        <w:t>LIFE19 CCM/FR/001245</w:t>
      </w:r>
    </w:p>
    <w:p w14:paraId="2FFA45A5" w14:textId="77777777" w:rsidR="0003666C" w:rsidRDefault="0003666C" w:rsidP="00BA551C">
      <w:pPr>
        <w:jc w:val="center"/>
        <w:rPr>
          <w:rStyle w:val="A1"/>
          <w:sz w:val="32"/>
          <w:szCs w:val="22"/>
          <w:lang w:val="en-US"/>
        </w:rPr>
      </w:pPr>
    </w:p>
    <w:p w14:paraId="064A2147" w14:textId="77777777" w:rsidR="00727392" w:rsidRDefault="00727392" w:rsidP="00BA551C">
      <w:pPr>
        <w:jc w:val="center"/>
        <w:rPr>
          <w:rStyle w:val="A1"/>
          <w:sz w:val="32"/>
          <w:szCs w:val="22"/>
          <w:lang w:val="en-US"/>
        </w:rPr>
      </w:pPr>
    </w:p>
    <w:p w14:paraId="4EF3DF03" w14:textId="77777777" w:rsidR="00F6156F" w:rsidRPr="006E2E4C" w:rsidRDefault="00F6156F" w:rsidP="00F6156F">
      <w:pPr>
        <w:pBdr>
          <w:top w:val="single" w:sz="4" w:space="1" w:color="auto"/>
          <w:left w:val="single" w:sz="4" w:space="4" w:color="auto"/>
          <w:bottom w:val="single" w:sz="4" w:space="1" w:color="auto"/>
          <w:right w:val="single" w:sz="4" w:space="4" w:color="auto"/>
        </w:pBdr>
        <w:spacing w:before="360" w:after="360"/>
        <w:jc w:val="center"/>
        <w:rPr>
          <w:rStyle w:val="A1"/>
          <w:b w:val="0"/>
          <w:bCs w:val="0"/>
          <w:color w:val="00B050"/>
          <w:sz w:val="32"/>
          <w:szCs w:val="18"/>
          <w:lang w:val="en-US"/>
        </w:rPr>
      </w:pPr>
      <w:r w:rsidRPr="006E2E4C">
        <w:rPr>
          <w:rStyle w:val="A1"/>
          <w:b w:val="0"/>
          <w:bCs w:val="0"/>
          <w:color w:val="00B050"/>
          <w:sz w:val="32"/>
          <w:szCs w:val="18"/>
          <w:lang w:val="en-US"/>
        </w:rPr>
        <w:t>7th EU Steering Committee</w:t>
      </w:r>
    </w:p>
    <w:p w14:paraId="2FFA45A7" w14:textId="7CBF4450" w:rsidR="0003666C" w:rsidRPr="00D8595A" w:rsidRDefault="00F6156F" w:rsidP="00F6156F">
      <w:pPr>
        <w:pBdr>
          <w:top w:val="single" w:sz="4" w:space="1" w:color="auto"/>
          <w:left w:val="single" w:sz="4" w:space="4" w:color="auto"/>
          <w:bottom w:val="single" w:sz="4" w:space="1" w:color="auto"/>
          <w:right w:val="single" w:sz="4" w:space="4" w:color="auto"/>
        </w:pBdr>
        <w:spacing w:before="360" w:after="360"/>
        <w:jc w:val="center"/>
        <w:rPr>
          <w:rStyle w:val="A1"/>
          <w:color w:val="00B050"/>
          <w:sz w:val="40"/>
          <w:szCs w:val="22"/>
          <w:lang w:val="en-US"/>
        </w:rPr>
      </w:pPr>
      <w:r w:rsidRPr="00F6156F">
        <w:rPr>
          <w:rStyle w:val="A1"/>
          <w:color w:val="00B050"/>
          <w:sz w:val="40"/>
          <w:szCs w:val="22"/>
          <w:lang w:val="en-US"/>
        </w:rPr>
        <w:t>LIFE GREEN SHEEP: Demonstration and dissemination actions to reduce the carbon footprint in European sheep farming</w:t>
      </w:r>
      <w:r w:rsidR="0003666C" w:rsidRPr="00D8595A">
        <w:rPr>
          <w:rStyle w:val="A1"/>
          <w:color w:val="00B050"/>
          <w:sz w:val="40"/>
          <w:szCs w:val="22"/>
          <w:lang w:val="en-US"/>
        </w:rPr>
        <w:t xml:space="preserve"> </w:t>
      </w:r>
    </w:p>
    <w:p w14:paraId="2FFA45A8" w14:textId="62F10400" w:rsidR="0003666C" w:rsidRPr="00D8595A" w:rsidRDefault="00BA551C" w:rsidP="0003666C">
      <w:pPr>
        <w:pBdr>
          <w:top w:val="single" w:sz="4" w:space="1" w:color="auto"/>
          <w:left w:val="single" w:sz="4" w:space="4" w:color="auto"/>
          <w:bottom w:val="single" w:sz="4" w:space="1" w:color="auto"/>
          <w:right w:val="single" w:sz="4" w:space="4" w:color="auto"/>
        </w:pBdr>
        <w:spacing w:before="240" w:after="240"/>
        <w:jc w:val="center"/>
        <w:rPr>
          <w:rStyle w:val="A1"/>
          <w:b w:val="0"/>
          <w:color w:val="00B050"/>
          <w:sz w:val="32"/>
          <w:szCs w:val="22"/>
          <w:lang w:val="en-US"/>
        </w:rPr>
      </w:pPr>
      <w:r w:rsidRPr="00D8595A">
        <w:rPr>
          <w:rStyle w:val="A1"/>
          <w:b w:val="0"/>
          <w:color w:val="00B050"/>
          <w:sz w:val="32"/>
          <w:szCs w:val="22"/>
          <w:lang w:val="en-US"/>
        </w:rPr>
        <w:t>Vitoria-</w:t>
      </w:r>
      <w:proofErr w:type="spellStart"/>
      <w:r w:rsidRPr="00D8595A">
        <w:rPr>
          <w:rStyle w:val="A1"/>
          <w:b w:val="0"/>
          <w:color w:val="00B050"/>
          <w:sz w:val="32"/>
          <w:szCs w:val="22"/>
          <w:lang w:val="en-US"/>
        </w:rPr>
        <w:t>Gasteiz</w:t>
      </w:r>
      <w:proofErr w:type="spellEnd"/>
      <w:r w:rsidRPr="00D8595A">
        <w:rPr>
          <w:rStyle w:val="A1"/>
          <w:b w:val="0"/>
          <w:color w:val="00B050"/>
          <w:sz w:val="32"/>
          <w:szCs w:val="22"/>
          <w:lang w:val="en-US"/>
        </w:rPr>
        <w:t xml:space="preserve">, </w:t>
      </w:r>
      <w:r w:rsidR="006E2E4C">
        <w:rPr>
          <w:rStyle w:val="A1"/>
          <w:b w:val="0"/>
          <w:color w:val="00B050"/>
          <w:sz w:val="32"/>
          <w:szCs w:val="22"/>
          <w:lang w:val="en-US"/>
        </w:rPr>
        <w:t>Spain</w:t>
      </w:r>
      <w:r w:rsidR="00391782">
        <w:rPr>
          <w:rStyle w:val="A1"/>
          <w:b w:val="0"/>
          <w:color w:val="00B050"/>
          <w:sz w:val="32"/>
          <w:szCs w:val="22"/>
          <w:lang w:val="en-US"/>
        </w:rPr>
        <w:t xml:space="preserve">.   </w:t>
      </w:r>
      <w:r w:rsidR="006C49F3">
        <w:rPr>
          <w:rStyle w:val="A1"/>
          <w:b w:val="0"/>
          <w:color w:val="00B050"/>
          <w:sz w:val="32"/>
          <w:szCs w:val="22"/>
          <w:lang w:val="en-US"/>
        </w:rPr>
        <w:t>17</w:t>
      </w:r>
      <w:proofErr w:type="gramStart"/>
      <w:r w:rsidR="00B322E6" w:rsidRPr="00B322E6">
        <w:rPr>
          <w:rStyle w:val="A1"/>
          <w:b w:val="0"/>
          <w:color w:val="00B050"/>
          <w:sz w:val="32"/>
          <w:szCs w:val="22"/>
          <w:vertAlign w:val="superscript"/>
          <w:lang w:val="en-US"/>
        </w:rPr>
        <w:t>th</w:t>
      </w:r>
      <w:r w:rsidR="00B322E6">
        <w:rPr>
          <w:rStyle w:val="A1"/>
          <w:b w:val="0"/>
          <w:color w:val="00B050"/>
          <w:sz w:val="32"/>
          <w:szCs w:val="22"/>
          <w:vertAlign w:val="superscript"/>
          <w:lang w:val="en-US"/>
        </w:rPr>
        <w:t xml:space="preserve"> </w:t>
      </w:r>
      <w:r w:rsidR="00B322E6">
        <w:rPr>
          <w:rStyle w:val="A1"/>
          <w:b w:val="0"/>
          <w:color w:val="00B050"/>
          <w:sz w:val="32"/>
          <w:szCs w:val="22"/>
          <w:lang w:val="en-US"/>
        </w:rPr>
        <w:t xml:space="preserve"> and</w:t>
      </w:r>
      <w:proofErr w:type="gramEnd"/>
      <w:r w:rsidR="00B322E6">
        <w:rPr>
          <w:rStyle w:val="A1"/>
          <w:b w:val="0"/>
          <w:color w:val="00B050"/>
          <w:sz w:val="32"/>
          <w:szCs w:val="22"/>
          <w:lang w:val="en-US"/>
        </w:rPr>
        <w:t xml:space="preserve"> </w:t>
      </w:r>
      <w:r w:rsidR="00713B6F">
        <w:rPr>
          <w:rStyle w:val="A1"/>
          <w:b w:val="0"/>
          <w:color w:val="00B050"/>
          <w:sz w:val="32"/>
          <w:szCs w:val="22"/>
          <w:lang w:val="en-US"/>
        </w:rPr>
        <w:t>18</w:t>
      </w:r>
      <w:r w:rsidRPr="00D8595A">
        <w:rPr>
          <w:rStyle w:val="A1"/>
          <w:b w:val="0"/>
          <w:color w:val="00B050"/>
          <w:sz w:val="32"/>
          <w:szCs w:val="22"/>
          <w:vertAlign w:val="superscript"/>
          <w:lang w:val="en-US"/>
        </w:rPr>
        <w:t>th</w:t>
      </w:r>
      <w:r w:rsidRPr="00D8595A">
        <w:rPr>
          <w:rStyle w:val="A1"/>
          <w:b w:val="0"/>
          <w:color w:val="00B050"/>
          <w:sz w:val="32"/>
          <w:szCs w:val="22"/>
          <w:lang w:val="en-US"/>
        </w:rPr>
        <w:t xml:space="preserve"> of </w:t>
      </w:r>
      <w:r w:rsidR="00713B6F">
        <w:rPr>
          <w:rStyle w:val="A1"/>
          <w:b w:val="0"/>
          <w:color w:val="00B050"/>
          <w:sz w:val="32"/>
          <w:szCs w:val="22"/>
          <w:lang w:val="en-US"/>
        </w:rPr>
        <w:t xml:space="preserve">April </w:t>
      </w:r>
      <w:r w:rsidRPr="00D8595A">
        <w:rPr>
          <w:rStyle w:val="A1"/>
          <w:b w:val="0"/>
          <w:color w:val="00B050"/>
          <w:sz w:val="32"/>
          <w:szCs w:val="22"/>
          <w:lang w:val="en-US"/>
        </w:rPr>
        <w:t>20</w:t>
      </w:r>
      <w:r w:rsidR="00713B6F">
        <w:rPr>
          <w:rStyle w:val="A1"/>
          <w:b w:val="0"/>
          <w:color w:val="00B050"/>
          <w:sz w:val="32"/>
          <w:szCs w:val="22"/>
          <w:lang w:val="en-US"/>
        </w:rPr>
        <w:t>24</w:t>
      </w:r>
    </w:p>
    <w:p w14:paraId="2FFA45AA" w14:textId="77777777" w:rsidR="0003666C" w:rsidRDefault="0003666C">
      <w:pPr>
        <w:rPr>
          <w:rStyle w:val="A1"/>
          <w:sz w:val="32"/>
          <w:szCs w:val="22"/>
          <w:lang w:val="en-US"/>
        </w:rPr>
      </w:pPr>
    </w:p>
    <w:p w14:paraId="31B97C00" w14:textId="77777777" w:rsidR="00727392" w:rsidRDefault="00727392">
      <w:pPr>
        <w:rPr>
          <w:rStyle w:val="A1"/>
          <w:sz w:val="32"/>
          <w:szCs w:val="22"/>
          <w:lang w:val="en-US"/>
        </w:rPr>
      </w:pPr>
    </w:p>
    <w:p w14:paraId="2FFA45AB" w14:textId="77777777" w:rsidR="0003666C" w:rsidRDefault="0003666C">
      <w:pPr>
        <w:rPr>
          <w:rStyle w:val="A1"/>
          <w:sz w:val="32"/>
          <w:szCs w:val="22"/>
          <w:lang w:val="en-US"/>
        </w:rPr>
      </w:pPr>
    </w:p>
    <w:p w14:paraId="60751637" w14:textId="77777777" w:rsidR="00B322E6" w:rsidRPr="00727392" w:rsidRDefault="0003666C" w:rsidP="00B322E6">
      <w:pPr>
        <w:jc w:val="center"/>
        <w:rPr>
          <w:rStyle w:val="A1"/>
          <w:sz w:val="32"/>
          <w:szCs w:val="22"/>
          <w:lang w:val="en-US"/>
        </w:rPr>
      </w:pPr>
      <w:r>
        <w:rPr>
          <w:rStyle w:val="A1"/>
          <w:sz w:val="32"/>
          <w:szCs w:val="22"/>
          <w:lang w:val="en-US"/>
        </w:rPr>
        <w:t xml:space="preserve">Thursday: </w:t>
      </w:r>
      <w:r w:rsidR="00713B6F">
        <w:rPr>
          <w:rStyle w:val="A1"/>
          <w:sz w:val="32"/>
          <w:szCs w:val="22"/>
          <w:lang w:val="en-US"/>
        </w:rPr>
        <w:t>18</w:t>
      </w:r>
      <w:r w:rsidRPr="0003666C">
        <w:rPr>
          <w:rStyle w:val="A1"/>
          <w:sz w:val="32"/>
          <w:szCs w:val="22"/>
          <w:vertAlign w:val="superscript"/>
          <w:lang w:val="en-US"/>
        </w:rPr>
        <w:t>th</w:t>
      </w:r>
      <w:r>
        <w:rPr>
          <w:rStyle w:val="A1"/>
          <w:sz w:val="32"/>
          <w:szCs w:val="22"/>
          <w:lang w:val="en-US"/>
        </w:rPr>
        <w:t xml:space="preserve"> of </w:t>
      </w:r>
      <w:r w:rsidR="00713B6F">
        <w:rPr>
          <w:rStyle w:val="A1"/>
          <w:sz w:val="32"/>
          <w:szCs w:val="22"/>
          <w:lang w:val="en-US"/>
        </w:rPr>
        <w:t>April</w:t>
      </w:r>
      <w:r w:rsidR="00B322E6">
        <w:rPr>
          <w:rStyle w:val="A1"/>
          <w:sz w:val="32"/>
          <w:szCs w:val="22"/>
          <w:lang w:val="en-US"/>
        </w:rPr>
        <w:t xml:space="preserve"> - </w:t>
      </w:r>
      <w:r w:rsidR="00B322E6" w:rsidRPr="00727392">
        <w:rPr>
          <w:rStyle w:val="A1"/>
          <w:sz w:val="32"/>
          <w:szCs w:val="22"/>
          <w:lang w:val="en-US"/>
        </w:rPr>
        <w:t>TECHNICAL VISIT</w:t>
      </w:r>
    </w:p>
    <w:p w14:paraId="2FFA45AD" w14:textId="673ED5C9" w:rsidR="0003666C" w:rsidRPr="00971DB7" w:rsidRDefault="00713B6F">
      <w:pPr>
        <w:rPr>
          <w:rStyle w:val="A1"/>
          <w:b w:val="0"/>
          <w:color w:val="auto"/>
          <w:sz w:val="24"/>
          <w:szCs w:val="22"/>
          <w:lang w:val="en-GB"/>
        </w:rPr>
      </w:pPr>
      <w:r w:rsidRPr="00971DB7">
        <w:rPr>
          <w:rStyle w:val="A1"/>
          <w:b w:val="0"/>
          <w:color w:val="auto"/>
          <w:sz w:val="24"/>
          <w:szCs w:val="22"/>
          <w:lang w:val="en-GB"/>
        </w:rPr>
        <w:t>8</w:t>
      </w:r>
      <w:r w:rsidR="0003666C" w:rsidRPr="00971DB7">
        <w:rPr>
          <w:rStyle w:val="A1"/>
          <w:b w:val="0"/>
          <w:color w:val="auto"/>
          <w:sz w:val="24"/>
          <w:szCs w:val="22"/>
          <w:lang w:val="en-GB"/>
        </w:rPr>
        <w:t>:</w:t>
      </w:r>
      <w:r w:rsidRPr="00971DB7">
        <w:rPr>
          <w:rStyle w:val="A1"/>
          <w:b w:val="0"/>
          <w:color w:val="auto"/>
          <w:sz w:val="24"/>
          <w:szCs w:val="22"/>
          <w:lang w:val="en-GB"/>
        </w:rPr>
        <w:t>3</w:t>
      </w:r>
      <w:r w:rsidR="0003666C" w:rsidRPr="00971DB7">
        <w:rPr>
          <w:rStyle w:val="A1"/>
          <w:b w:val="0"/>
          <w:color w:val="auto"/>
          <w:sz w:val="24"/>
          <w:szCs w:val="22"/>
          <w:lang w:val="en-GB"/>
        </w:rPr>
        <w:t>0 - Departure:</w:t>
      </w:r>
      <w:r w:rsidR="00AC0DE9" w:rsidRPr="00971DB7">
        <w:rPr>
          <w:rStyle w:val="A1"/>
          <w:b w:val="0"/>
          <w:color w:val="auto"/>
          <w:sz w:val="24"/>
          <w:szCs w:val="22"/>
          <w:lang w:val="en-GB"/>
        </w:rPr>
        <w:t xml:space="preserve"> Hotel General Alava</w:t>
      </w:r>
      <w:r w:rsidR="0003666C" w:rsidRPr="00971DB7">
        <w:rPr>
          <w:rStyle w:val="A1"/>
          <w:b w:val="0"/>
          <w:color w:val="auto"/>
          <w:sz w:val="24"/>
          <w:szCs w:val="22"/>
          <w:lang w:val="en-GB"/>
        </w:rPr>
        <w:t>.</w:t>
      </w:r>
    </w:p>
    <w:p w14:paraId="39F675AC" w14:textId="332412E7" w:rsidR="00AC0DE9" w:rsidRPr="00971DB7" w:rsidRDefault="00AC0DE9">
      <w:pPr>
        <w:rPr>
          <w:rStyle w:val="A1"/>
          <w:b w:val="0"/>
          <w:color w:val="auto"/>
          <w:sz w:val="24"/>
          <w:szCs w:val="22"/>
          <w:lang w:val="pt-PT"/>
        </w:rPr>
      </w:pPr>
      <w:r w:rsidRPr="00971DB7">
        <w:rPr>
          <w:rStyle w:val="A1"/>
          <w:b w:val="0"/>
          <w:color w:val="auto"/>
          <w:sz w:val="24"/>
          <w:szCs w:val="22"/>
          <w:lang w:val="pt-PT"/>
        </w:rPr>
        <w:t>9:30: Innovative Flock: Borda Berri Baserria (Lazkao, Gipuzkoa)</w:t>
      </w:r>
    </w:p>
    <w:p w14:paraId="46CD0826" w14:textId="5C6E0F2B" w:rsidR="00C832A3" w:rsidRPr="00971DB7" w:rsidRDefault="00C832A3">
      <w:pPr>
        <w:rPr>
          <w:rStyle w:val="A1"/>
          <w:b w:val="0"/>
          <w:color w:val="auto"/>
          <w:sz w:val="24"/>
          <w:szCs w:val="22"/>
          <w:lang w:val="pt-PT"/>
        </w:rPr>
      </w:pPr>
      <w:r w:rsidRPr="00971DB7">
        <w:rPr>
          <w:rStyle w:val="A1"/>
          <w:b w:val="0"/>
          <w:color w:val="auto"/>
          <w:sz w:val="24"/>
          <w:szCs w:val="22"/>
          <w:lang w:val="pt-PT"/>
        </w:rPr>
        <w:t>12:00</w:t>
      </w:r>
      <w:r w:rsidR="00971DB7" w:rsidRPr="00971DB7">
        <w:rPr>
          <w:rStyle w:val="A1"/>
          <w:b w:val="0"/>
          <w:color w:val="auto"/>
          <w:sz w:val="24"/>
          <w:szCs w:val="22"/>
          <w:lang w:val="pt-PT"/>
        </w:rPr>
        <w:t>: Okiturri Agricultural Tramsformation Centre</w:t>
      </w:r>
    </w:p>
    <w:p w14:paraId="2FFA45AE" w14:textId="3AA7EBEA" w:rsidR="0003666C" w:rsidRPr="00971DB7" w:rsidRDefault="0003666C">
      <w:pPr>
        <w:rPr>
          <w:rStyle w:val="A1"/>
          <w:b w:val="0"/>
          <w:color w:val="auto"/>
          <w:sz w:val="24"/>
          <w:szCs w:val="22"/>
          <w:lang w:val="en-GB"/>
        </w:rPr>
      </w:pPr>
      <w:r w:rsidRPr="00971DB7">
        <w:rPr>
          <w:rStyle w:val="A1"/>
          <w:b w:val="0"/>
          <w:color w:val="auto"/>
          <w:sz w:val="24"/>
          <w:szCs w:val="22"/>
          <w:lang w:val="en-GB"/>
        </w:rPr>
        <w:t>1</w:t>
      </w:r>
      <w:r w:rsidR="00AC0DE9" w:rsidRPr="00971DB7">
        <w:rPr>
          <w:rStyle w:val="A1"/>
          <w:b w:val="0"/>
          <w:color w:val="auto"/>
          <w:sz w:val="24"/>
          <w:szCs w:val="22"/>
          <w:lang w:val="en-GB"/>
        </w:rPr>
        <w:t>4</w:t>
      </w:r>
      <w:r w:rsidRPr="00971DB7">
        <w:rPr>
          <w:rStyle w:val="A1"/>
          <w:b w:val="0"/>
          <w:color w:val="auto"/>
          <w:sz w:val="24"/>
          <w:szCs w:val="22"/>
          <w:lang w:val="en-GB"/>
        </w:rPr>
        <w:t xml:space="preserve">:00 – </w:t>
      </w:r>
      <w:r w:rsidR="00AC0DE9" w:rsidRPr="00971DB7">
        <w:rPr>
          <w:rStyle w:val="A1"/>
          <w:b w:val="0"/>
          <w:color w:val="auto"/>
          <w:sz w:val="24"/>
          <w:szCs w:val="22"/>
          <w:lang w:val="en-GB"/>
        </w:rPr>
        <w:t xml:space="preserve">Lunch in the Agri-Food Campus of </w:t>
      </w:r>
      <w:proofErr w:type="spellStart"/>
      <w:r w:rsidR="00AC0DE9" w:rsidRPr="00971DB7">
        <w:rPr>
          <w:rStyle w:val="A1"/>
          <w:b w:val="0"/>
          <w:color w:val="auto"/>
          <w:sz w:val="24"/>
          <w:szCs w:val="22"/>
          <w:lang w:val="en-GB"/>
        </w:rPr>
        <w:t>Arkaute</w:t>
      </w:r>
      <w:proofErr w:type="spellEnd"/>
      <w:r w:rsidR="00AC0DE9" w:rsidRPr="00971DB7">
        <w:rPr>
          <w:rStyle w:val="A1"/>
          <w:b w:val="0"/>
          <w:color w:val="auto"/>
          <w:sz w:val="24"/>
          <w:szCs w:val="22"/>
          <w:lang w:val="en-GB"/>
        </w:rPr>
        <w:t>, Alava.</w:t>
      </w:r>
    </w:p>
    <w:p w14:paraId="01065CAF" w14:textId="4951A4F1" w:rsidR="00AC0DE9" w:rsidRPr="00971DB7" w:rsidRDefault="00AC0DE9">
      <w:pPr>
        <w:rPr>
          <w:rStyle w:val="A1"/>
          <w:b w:val="0"/>
          <w:color w:val="auto"/>
          <w:sz w:val="24"/>
          <w:szCs w:val="22"/>
          <w:lang w:val="en-GB"/>
        </w:rPr>
      </w:pPr>
      <w:r w:rsidRPr="00971DB7">
        <w:rPr>
          <w:rStyle w:val="A1"/>
          <w:b w:val="0"/>
          <w:color w:val="auto"/>
          <w:sz w:val="24"/>
          <w:szCs w:val="22"/>
          <w:lang w:val="en-GB"/>
        </w:rPr>
        <w:t xml:space="preserve">15:00: Innovative Flock: </w:t>
      </w:r>
      <w:proofErr w:type="spellStart"/>
      <w:r w:rsidRPr="00971DB7">
        <w:rPr>
          <w:rStyle w:val="A1"/>
          <w:b w:val="0"/>
          <w:color w:val="auto"/>
          <w:sz w:val="24"/>
          <w:szCs w:val="22"/>
          <w:lang w:val="en-GB"/>
        </w:rPr>
        <w:t>Neiker</w:t>
      </w:r>
      <w:proofErr w:type="spellEnd"/>
      <w:r w:rsidRPr="00971DB7">
        <w:rPr>
          <w:rStyle w:val="A1"/>
          <w:b w:val="0"/>
          <w:color w:val="auto"/>
          <w:sz w:val="24"/>
          <w:szCs w:val="22"/>
          <w:lang w:val="en-GB"/>
        </w:rPr>
        <w:t>-BRTA (</w:t>
      </w:r>
      <w:proofErr w:type="spellStart"/>
      <w:r w:rsidRPr="00971DB7">
        <w:rPr>
          <w:rStyle w:val="A1"/>
          <w:b w:val="0"/>
          <w:color w:val="auto"/>
          <w:sz w:val="24"/>
          <w:szCs w:val="22"/>
          <w:lang w:val="en-GB"/>
        </w:rPr>
        <w:t>Arkaute</w:t>
      </w:r>
      <w:proofErr w:type="spellEnd"/>
      <w:r w:rsidRPr="00971DB7">
        <w:rPr>
          <w:rStyle w:val="A1"/>
          <w:b w:val="0"/>
          <w:color w:val="auto"/>
          <w:sz w:val="24"/>
          <w:szCs w:val="22"/>
          <w:lang w:val="en-GB"/>
        </w:rPr>
        <w:t>, Alava)</w:t>
      </w:r>
    </w:p>
    <w:p w14:paraId="7538BBED" w14:textId="4B628B35" w:rsidR="00DE6F2C" w:rsidRPr="00971DB7" w:rsidRDefault="00DE6F2C">
      <w:pPr>
        <w:rPr>
          <w:rStyle w:val="A1"/>
          <w:b w:val="0"/>
          <w:color w:val="auto"/>
          <w:sz w:val="24"/>
          <w:szCs w:val="22"/>
          <w:lang w:val="en-GB"/>
        </w:rPr>
      </w:pPr>
      <w:r w:rsidRPr="00971DB7">
        <w:rPr>
          <w:rStyle w:val="A1"/>
          <w:b w:val="0"/>
          <w:color w:val="auto"/>
          <w:sz w:val="24"/>
          <w:szCs w:val="22"/>
          <w:lang w:val="en-GB"/>
        </w:rPr>
        <w:t xml:space="preserve">17:00: </w:t>
      </w:r>
      <w:r w:rsidR="001313C0" w:rsidRPr="00971DB7">
        <w:rPr>
          <w:rStyle w:val="A1"/>
          <w:b w:val="0"/>
          <w:color w:val="auto"/>
          <w:sz w:val="24"/>
          <w:szCs w:val="22"/>
          <w:lang w:val="en-GB"/>
        </w:rPr>
        <w:t>End of the journey and r</w:t>
      </w:r>
      <w:r w:rsidRPr="00971DB7">
        <w:rPr>
          <w:rStyle w:val="A1"/>
          <w:b w:val="0"/>
          <w:color w:val="auto"/>
          <w:sz w:val="24"/>
          <w:szCs w:val="22"/>
          <w:lang w:val="en-GB"/>
        </w:rPr>
        <w:t>eturn to the hotel</w:t>
      </w:r>
    </w:p>
    <w:p w14:paraId="5369981F" w14:textId="77777777" w:rsidR="004E1820" w:rsidRDefault="004E1820" w:rsidP="00DF1296">
      <w:pPr>
        <w:rPr>
          <w:rStyle w:val="A1"/>
          <w:sz w:val="24"/>
          <w:szCs w:val="22"/>
          <w:lang w:val="en-GB"/>
        </w:rPr>
      </w:pPr>
    </w:p>
    <w:p w14:paraId="011A7EF1" w14:textId="77777777" w:rsidR="00727392" w:rsidRDefault="00727392" w:rsidP="00DF1296">
      <w:pPr>
        <w:rPr>
          <w:rStyle w:val="A1"/>
          <w:sz w:val="24"/>
          <w:szCs w:val="22"/>
          <w:lang w:val="en-GB"/>
        </w:rPr>
      </w:pPr>
    </w:p>
    <w:p w14:paraId="2FFA45B9" w14:textId="0ECC6C76" w:rsidR="0003666C" w:rsidRPr="009D016A" w:rsidRDefault="00DF1296" w:rsidP="00DF1296">
      <w:pPr>
        <w:rPr>
          <w:rStyle w:val="A1"/>
          <w:rFonts w:cs="Helvetica"/>
          <w:sz w:val="24"/>
          <w:szCs w:val="22"/>
          <w:lang w:val="en-US"/>
        </w:rPr>
      </w:pPr>
      <w:r w:rsidRPr="00DF1296">
        <w:rPr>
          <w:rStyle w:val="A1"/>
          <w:sz w:val="24"/>
          <w:szCs w:val="22"/>
          <w:lang w:val="en-GB"/>
        </w:rPr>
        <w:lastRenderedPageBreak/>
        <w:t xml:space="preserve">Issues in the </w:t>
      </w:r>
      <w:r w:rsidR="00B72AEC">
        <w:rPr>
          <w:rStyle w:val="A1"/>
          <w:sz w:val="24"/>
          <w:szCs w:val="22"/>
          <w:lang w:val="en-US"/>
        </w:rPr>
        <w:t xml:space="preserve">Innovative Flock of </w:t>
      </w:r>
      <w:r w:rsidR="0003666C" w:rsidRPr="009D016A">
        <w:rPr>
          <w:rStyle w:val="A1"/>
          <w:b w:val="0"/>
          <w:sz w:val="24"/>
          <w:szCs w:val="22"/>
          <w:lang w:val="en-US"/>
        </w:rPr>
        <w:t>NEIKER-</w:t>
      </w:r>
      <w:r w:rsidR="001313C0" w:rsidRPr="009D016A">
        <w:rPr>
          <w:rStyle w:val="A1"/>
          <w:b w:val="0"/>
          <w:sz w:val="24"/>
          <w:szCs w:val="22"/>
          <w:lang w:val="en-US"/>
        </w:rPr>
        <w:t>BRTA</w:t>
      </w:r>
    </w:p>
    <w:p w14:paraId="2FFA45BA" w14:textId="0C615421" w:rsidR="0003666C" w:rsidRPr="0003666C" w:rsidRDefault="0003666C" w:rsidP="00DF1296">
      <w:pPr>
        <w:pStyle w:val="Paragraphedeliste"/>
        <w:numPr>
          <w:ilvl w:val="1"/>
          <w:numId w:val="5"/>
        </w:numPr>
        <w:rPr>
          <w:rStyle w:val="A1"/>
          <w:rFonts w:cs="Helvetica"/>
          <w:b w:val="0"/>
          <w:sz w:val="24"/>
          <w:szCs w:val="22"/>
          <w:lang w:val="en-US"/>
        </w:rPr>
      </w:pPr>
      <w:r w:rsidRPr="0003666C">
        <w:rPr>
          <w:rStyle w:val="A1"/>
          <w:b w:val="0"/>
          <w:sz w:val="24"/>
          <w:szCs w:val="22"/>
          <w:lang w:val="en-US"/>
        </w:rPr>
        <w:t xml:space="preserve">Experimental flock of </w:t>
      </w:r>
      <w:proofErr w:type="spellStart"/>
      <w:r w:rsidRPr="0003666C">
        <w:rPr>
          <w:rStyle w:val="A1"/>
          <w:b w:val="0"/>
          <w:sz w:val="24"/>
          <w:szCs w:val="22"/>
          <w:lang w:val="en-US"/>
        </w:rPr>
        <w:t>Latxa</w:t>
      </w:r>
      <w:proofErr w:type="spellEnd"/>
      <w:r w:rsidR="000A59A4">
        <w:rPr>
          <w:rStyle w:val="A1"/>
          <w:b w:val="0"/>
          <w:sz w:val="24"/>
          <w:szCs w:val="22"/>
          <w:lang w:val="en-US"/>
        </w:rPr>
        <w:t xml:space="preserve"> </w:t>
      </w:r>
      <w:r w:rsidRPr="0003666C">
        <w:rPr>
          <w:rStyle w:val="A1"/>
          <w:b w:val="0"/>
          <w:sz w:val="24"/>
          <w:szCs w:val="22"/>
          <w:lang w:val="en-US"/>
        </w:rPr>
        <w:t>- Dairy Sheep</w:t>
      </w:r>
    </w:p>
    <w:p w14:paraId="2FFA45BB" w14:textId="1719A101" w:rsidR="0003666C" w:rsidRPr="0003666C" w:rsidRDefault="001313C0" w:rsidP="00DF1296">
      <w:pPr>
        <w:pStyle w:val="Paragraphedeliste"/>
        <w:numPr>
          <w:ilvl w:val="1"/>
          <w:numId w:val="5"/>
        </w:numPr>
        <w:rPr>
          <w:rStyle w:val="A1"/>
          <w:rFonts w:cs="Helvetica"/>
          <w:b w:val="0"/>
          <w:sz w:val="24"/>
          <w:szCs w:val="22"/>
          <w:lang w:val="en-US"/>
        </w:rPr>
      </w:pPr>
      <w:r>
        <w:rPr>
          <w:rStyle w:val="A1"/>
          <w:b w:val="0"/>
          <w:sz w:val="24"/>
          <w:szCs w:val="22"/>
          <w:lang w:val="en-US"/>
        </w:rPr>
        <w:t xml:space="preserve">Regenerative </w:t>
      </w:r>
      <w:r w:rsidR="00965E51">
        <w:rPr>
          <w:rStyle w:val="A1"/>
          <w:b w:val="0"/>
          <w:sz w:val="24"/>
          <w:szCs w:val="22"/>
          <w:lang w:val="en-US"/>
        </w:rPr>
        <w:t>rotational g</w:t>
      </w:r>
      <w:r>
        <w:rPr>
          <w:rStyle w:val="A1"/>
          <w:b w:val="0"/>
          <w:sz w:val="24"/>
          <w:szCs w:val="22"/>
          <w:lang w:val="en-US"/>
        </w:rPr>
        <w:t>razing</w:t>
      </w:r>
    </w:p>
    <w:p w14:paraId="5ACB211B" w14:textId="68B41CA1" w:rsidR="002069FD" w:rsidRPr="002069FD" w:rsidRDefault="002069FD" w:rsidP="00DF1296">
      <w:pPr>
        <w:pStyle w:val="Paragraphedeliste"/>
        <w:numPr>
          <w:ilvl w:val="1"/>
          <w:numId w:val="5"/>
        </w:numPr>
        <w:rPr>
          <w:rStyle w:val="A1"/>
          <w:rFonts w:cs="Helvetica"/>
          <w:b w:val="0"/>
          <w:sz w:val="24"/>
          <w:szCs w:val="22"/>
          <w:lang w:val="en-US"/>
        </w:rPr>
      </w:pPr>
      <w:r>
        <w:rPr>
          <w:rStyle w:val="A1"/>
          <w:rFonts w:cs="Helvetica"/>
          <w:b w:val="0"/>
          <w:sz w:val="24"/>
          <w:szCs w:val="22"/>
          <w:lang w:val="en-US"/>
        </w:rPr>
        <w:t xml:space="preserve">Nutritional Strategies </w:t>
      </w:r>
      <w:r w:rsidR="00216AFD">
        <w:rPr>
          <w:rStyle w:val="A1"/>
          <w:rFonts w:cs="Helvetica"/>
          <w:b w:val="0"/>
          <w:sz w:val="24"/>
          <w:szCs w:val="22"/>
          <w:lang w:val="en-US"/>
        </w:rPr>
        <w:t xml:space="preserve">and Facilities </w:t>
      </w:r>
      <w:r>
        <w:rPr>
          <w:rStyle w:val="A1"/>
          <w:rFonts w:cs="Helvetica"/>
          <w:b w:val="0"/>
          <w:sz w:val="24"/>
          <w:szCs w:val="22"/>
          <w:lang w:val="en-US"/>
        </w:rPr>
        <w:t xml:space="preserve">to reduce carbon </w:t>
      </w:r>
      <w:r w:rsidR="00216AFD">
        <w:rPr>
          <w:rStyle w:val="A1"/>
          <w:rFonts w:cs="Helvetica"/>
          <w:b w:val="0"/>
          <w:sz w:val="24"/>
          <w:szCs w:val="22"/>
          <w:lang w:val="en-US"/>
        </w:rPr>
        <w:t>emissions.</w:t>
      </w:r>
    </w:p>
    <w:p w14:paraId="2FFA45BC" w14:textId="3C3F1310" w:rsidR="0003666C" w:rsidRPr="00BD6276" w:rsidRDefault="001313C0" w:rsidP="00216AFD">
      <w:pPr>
        <w:pStyle w:val="Paragraphedeliste"/>
        <w:numPr>
          <w:ilvl w:val="2"/>
          <w:numId w:val="5"/>
        </w:numPr>
        <w:rPr>
          <w:rStyle w:val="A1"/>
          <w:rFonts w:cs="Helvetica"/>
          <w:b w:val="0"/>
          <w:sz w:val="24"/>
          <w:szCs w:val="22"/>
          <w:lang w:val="en-US"/>
        </w:rPr>
      </w:pPr>
      <w:r>
        <w:rPr>
          <w:rStyle w:val="A1"/>
          <w:b w:val="0"/>
          <w:sz w:val="24"/>
          <w:szCs w:val="22"/>
          <w:lang w:val="en-US"/>
        </w:rPr>
        <w:t>On-Farm Oil</w:t>
      </w:r>
      <w:r w:rsidR="009D016A">
        <w:rPr>
          <w:rStyle w:val="A1"/>
          <w:b w:val="0"/>
          <w:sz w:val="24"/>
          <w:szCs w:val="22"/>
          <w:lang w:val="en-US"/>
        </w:rPr>
        <w:t xml:space="preserve">seed cold-pressing and </w:t>
      </w:r>
      <w:r w:rsidR="00965E51">
        <w:rPr>
          <w:rStyle w:val="A1"/>
          <w:b w:val="0"/>
          <w:sz w:val="24"/>
          <w:szCs w:val="22"/>
          <w:lang w:val="en-US"/>
        </w:rPr>
        <w:t>feeding</w:t>
      </w:r>
      <w:r w:rsidR="009D016A">
        <w:rPr>
          <w:rStyle w:val="A1"/>
          <w:b w:val="0"/>
          <w:sz w:val="24"/>
          <w:szCs w:val="22"/>
          <w:lang w:val="en-US"/>
        </w:rPr>
        <w:t xml:space="preserve"> cakes</w:t>
      </w:r>
    </w:p>
    <w:p w14:paraId="0159B116" w14:textId="3A7D12DE" w:rsidR="00BD6276" w:rsidRPr="0003666C" w:rsidRDefault="00BD6276" w:rsidP="00216AFD">
      <w:pPr>
        <w:pStyle w:val="Paragraphedeliste"/>
        <w:numPr>
          <w:ilvl w:val="2"/>
          <w:numId w:val="5"/>
        </w:numPr>
        <w:rPr>
          <w:rStyle w:val="A1"/>
          <w:rFonts w:cs="Helvetica"/>
          <w:b w:val="0"/>
          <w:sz w:val="24"/>
          <w:szCs w:val="22"/>
          <w:lang w:val="en-US"/>
        </w:rPr>
      </w:pPr>
      <w:r>
        <w:rPr>
          <w:rStyle w:val="A1"/>
          <w:b w:val="0"/>
          <w:sz w:val="24"/>
          <w:szCs w:val="22"/>
          <w:lang w:val="en-US"/>
        </w:rPr>
        <w:t>A</w:t>
      </w:r>
      <w:r w:rsidR="00DF1296">
        <w:rPr>
          <w:rStyle w:val="A1"/>
          <w:b w:val="0"/>
          <w:sz w:val="24"/>
          <w:szCs w:val="22"/>
          <w:lang w:val="en-US"/>
        </w:rPr>
        <w:t>nti-methanogenic a</w:t>
      </w:r>
      <w:r>
        <w:rPr>
          <w:rStyle w:val="A1"/>
          <w:b w:val="0"/>
          <w:sz w:val="24"/>
          <w:szCs w:val="22"/>
          <w:lang w:val="en-US"/>
        </w:rPr>
        <w:t>d</w:t>
      </w:r>
      <w:r w:rsidR="00DF1296">
        <w:rPr>
          <w:rStyle w:val="A1"/>
          <w:b w:val="0"/>
          <w:sz w:val="24"/>
          <w:szCs w:val="22"/>
          <w:lang w:val="en-US"/>
        </w:rPr>
        <w:t>d</w:t>
      </w:r>
      <w:r>
        <w:rPr>
          <w:rStyle w:val="A1"/>
          <w:b w:val="0"/>
          <w:sz w:val="24"/>
          <w:szCs w:val="22"/>
          <w:lang w:val="en-US"/>
        </w:rPr>
        <w:t>itive</w:t>
      </w:r>
      <w:r w:rsidR="00DF1296">
        <w:rPr>
          <w:rStyle w:val="A1"/>
          <w:b w:val="0"/>
          <w:sz w:val="24"/>
          <w:szCs w:val="22"/>
          <w:lang w:val="en-US"/>
        </w:rPr>
        <w:t>s</w:t>
      </w:r>
    </w:p>
    <w:p w14:paraId="2FFA45BE" w14:textId="77777777" w:rsidR="0003666C" w:rsidRPr="0003666C" w:rsidRDefault="0003666C" w:rsidP="0003666C">
      <w:pPr>
        <w:pStyle w:val="Paragraphedeliste"/>
        <w:rPr>
          <w:rStyle w:val="A1"/>
          <w:rFonts w:cs="Helvetica"/>
          <w:b w:val="0"/>
          <w:sz w:val="24"/>
          <w:szCs w:val="22"/>
          <w:lang w:val="en-US"/>
        </w:rPr>
      </w:pPr>
    </w:p>
    <w:p w14:paraId="2FFA45C2" w14:textId="77777777" w:rsidR="0003666C" w:rsidRPr="0003666C" w:rsidRDefault="0003666C" w:rsidP="0003666C">
      <w:pPr>
        <w:pStyle w:val="Paragraphedeliste"/>
        <w:numPr>
          <w:ilvl w:val="1"/>
          <w:numId w:val="5"/>
        </w:numPr>
        <w:rPr>
          <w:rStyle w:val="A1"/>
          <w:rFonts w:cs="Helvetica"/>
          <w:sz w:val="24"/>
          <w:szCs w:val="22"/>
        </w:rPr>
      </w:pPr>
      <w:r w:rsidRPr="0003666C">
        <w:rPr>
          <w:rStyle w:val="A1"/>
          <w:sz w:val="24"/>
          <w:szCs w:val="22"/>
        </w:rPr>
        <w:br w:type="page"/>
      </w:r>
    </w:p>
    <w:p w14:paraId="20B16118" w14:textId="77777777" w:rsidR="006241CE" w:rsidRDefault="006241CE" w:rsidP="00153557">
      <w:pPr>
        <w:pStyle w:val="Pa2"/>
        <w:jc w:val="center"/>
        <w:rPr>
          <w:rStyle w:val="A1"/>
          <w:rFonts w:asciiTheme="minorHAnsi" w:hAnsiTheme="minorHAnsi"/>
          <w:sz w:val="24"/>
          <w:szCs w:val="22"/>
          <w:lang w:val="en-GB"/>
        </w:rPr>
      </w:pPr>
      <w:r w:rsidRPr="006241CE">
        <w:rPr>
          <w:rStyle w:val="A1"/>
          <w:rFonts w:asciiTheme="minorHAnsi" w:hAnsiTheme="minorHAnsi"/>
          <w:sz w:val="24"/>
          <w:szCs w:val="22"/>
          <w:lang w:val="en-GB"/>
        </w:rPr>
        <w:lastRenderedPageBreak/>
        <w:t>A</w:t>
      </w:r>
      <w:r>
        <w:rPr>
          <w:rStyle w:val="A1"/>
          <w:rFonts w:asciiTheme="minorHAnsi" w:hAnsiTheme="minorHAnsi"/>
          <w:sz w:val="24"/>
          <w:szCs w:val="22"/>
          <w:lang w:val="en-GB"/>
        </w:rPr>
        <w:t xml:space="preserve"> BRIEF HISTORY</w:t>
      </w:r>
    </w:p>
    <w:p w14:paraId="2FFA45C3" w14:textId="0411247C" w:rsidR="00C3740C" w:rsidRDefault="00AA05CD" w:rsidP="00153557">
      <w:pPr>
        <w:pStyle w:val="Pa2"/>
        <w:jc w:val="center"/>
        <w:rPr>
          <w:rStyle w:val="A1"/>
          <w:rFonts w:asciiTheme="minorHAnsi" w:hAnsiTheme="minorHAnsi"/>
          <w:sz w:val="24"/>
          <w:szCs w:val="22"/>
          <w:lang w:val="en-US"/>
        </w:rPr>
      </w:pPr>
      <w:r>
        <w:rPr>
          <w:rStyle w:val="A1"/>
          <w:rFonts w:asciiTheme="minorHAnsi" w:hAnsiTheme="minorHAnsi"/>
          <w:sz w:val="24"/>
          <w:szCs w:val="22"/>
          <w:lang w:val="en-US"/>
        </w:rPr>
        <w:t xml:space="preserve">FROM THE </w:t>
      </w:r>
      <w:r w:rsidR="00D868F6" w:rsidRPr="00AA05CD">
        <w:rPr>
          <w:rStyle w:val="A1"/>
          <w:rFonts w:asciiTheme="minorHAnsi" w:hAnsiTheme="minorHAnsi"/>
          <w:sz w:val="24"/>
          <w:szCs w:val="22"/>
          <w:lang w:val="en-US"/>
        </w:rPr>
        <w:t xml:space="preserve">MODEL FARM </w:t>
      </w:r>
      <w:r w:rsidR="0003666C">
        <w:rPr>
          <w:rStyle w:val="A1"/>
          <w:rFonts w:asciiTheme="minorHAnsi" w:hAnsiTheme="minorHAnsi"/>
          <w:sz w:val="24"/>
          <w:szCs w:val="22"/>
          <w:lang w:val="en-US"/>
        </w:rPr>
        <w:t>OF ARKA</w:t>
      </w:r>
      <w:r>
        <w:rPr>
          <w:rStyle w:val="A1"/>
          <w:rFonts w:asciiTheme="minorHAnsi" w:hAnsiTheme="minorHAnsi"/>
          <w:sz w:val="24"/>
          <w:szCs w:val="22"/>
          <w:lang w:val="en-US"/>
        </w:rPr>
        <w:t>U</w:t>
      </w:r>
      <w:r w:rsidR="0003666C">
        <w:rPr>
          <w:rStyle w:val="A1"/>
          <w:rFonts w:asciiTheme="minorHAnsi" w:hAnsiTheme="minorHAnsi"/>
          <w:sz w:val="24"/>
          <w:szCs w:val="22"/>
          <w:lang w:val="en-US"/>
        </w:rPr>
        <w:t>T</w:t>
      </w:r>
      <w:r>
        <w:rPr>
          <w:rStyle w:val="A1"/>
          <w:rFonts w:asciiTheme="minorHAnsi" w:hAnsiTheme="minorHAnsi"/>
          <w:sz w:val="24"/>
          <w:szCs w:val="22"/>
          <w:lang w:val="en-US"/>
        </w:rPr>
        <w:t xml:space="preserve">E TO THE </w:t>
      </w:r>
      <w:r w:rsidRPr="00AA05CD">
        <w:rPr>
          <w:rStyle w:val="A1"/>
          <w:rFonts w:asciiTheme="minorHAnsi" w:hAnsiTheme="minorHAnsi"/>
          <w:sz w:val="24"/>
          <w:szCs w:val="22"/>
          <w:lang w:val="en-US"/>
        </w:rPr>
        <w:t>AGRI-FOOD CAMPUS OF</w:t>
      </w:r>
      <w:r w:rsidR="00D868F6" w:rsidRPr="00AA05CD">
        <w:rPr>
          <w:rStyle w:val="A1"/>
          <w:rFonts w:asciiTheme="minorHAnsi" w:hAnsiTheme="minorHAnsi"/>
          <w:sz w:val="24"/>
          <w:szCs w:val="22"/>
          <w:lang w:val="en-US"/>
        </w:rPr>
        <w:t xml:space="preserve"> ARKAUTE</w:t>
      </w:r>
      <w:r>
        <w:rPr>
          <w:rStyle w:val="A1"/>
          <w:rFonts w:asciiTheme="minorHAnsi" w:hAnsiTheme="minorHAnsi"/>
          <w:sz w:val="24"/>
          <w:szCs w:val="22"/>
          <w:lang w:val="en-US"/>
        </w:rPr>
        <w:t xml:space="preserve">: </w:t>
      </w:r>
    </w:p>
    <w:p w14:paraId="2FFA45C4" w14:textId="77777777" w:rsidR="00BF4913" w:rsidRPr="00AA05CD" w:rsidRDefault="00AA05CD" w:rsidP="00153557">
      <w:pPr>
        <w:pStyle w:val="Pa2"/>
        <w:jc w:val="center"/>
        <w:rPr>
          <w:rStyle w:val="A1"/>
          <w:rFonts w:asciiTheme="minorHAnsi" w:hAnsiTheme="minorHAnsi"/>
          <w:sz w:val="24"/>
          <w:szCs w:val="22"/>
          <w:lang w:val="en-US"/>
        </w:rPr>
      </w:pPr>
      <w:r>
        <w:rPr>
          <w:rStyle w:val="A1"/>
          <w:rFonts w:asciiTheme="minorHAnsi" w:hAnsiTheme="minorHAnsi"/>
          <w:sz w:val="24"/>
          <w:szCs w:val="22"/>
          <w:lang w:val="en-US"/>
        </w:rPr>
        <w:t>A LONG TRADITION IN INNOVATION</w:t>
      </w:r>
    </w:p>
    <w:p w14:paraId="2FFA45C5" w14:textId="77777777" w:rsidR="00D868F6" w:rsidRPr="00AA05CD" w:rsidRDefault="00D868F6" w:rsidP="00062CE6">
      <w:pPr>
        <w:spacing w:after="0"/>
        <w:jc w:val="both"/>
        <w:rPr>
          <w:lang w:val="en-US"/>
        </w:rPr>
      </w:pPr>
    </w:p>
    <w:p w14:paraId="2FFA45C6" w14:textId="055AC429" w:rsidR="00AA05CD" w:rsidRDefault="00AA05CD" w:rsidP="00062CE6">
      <w:pPr>
        <w:spacing w:after="120"/>
        <w:jc w:val="both"/>
        <w:rPr>
          <w:lang w:val="en-US"/>
        </w:rPr>
      </w:pPr>
      <w:r w:rsidRPr="00AA05CD">
        <w:rPr>
          <w:lang w:val="en-US"/>
        </w:rPr>
        <w:t>•</w:t>
      </w:r>
      <w:r w:rsidRPr="00AA05CD">
        <w:rPr>
          <w:lang w:val="en-US"/>
        </w:rPr>
        <w:tab/>
        <w:t>185</w:t>
      </w:r>
      <w:r w:rsidR="00965E51">
        <w:rPr>
          <w:lang w:val="en-US"/>
        </w:rPr>
        <w:t>1</w:t>
      </w:r>
      <w:r w:rsidRPr="00AA05CD">
        <w:rPr>
          <w:lang w:val="en-US"/>
        </w:rPr>
        <w:t xml:space="preserve"> – The Model Farm </w:t>
      </w:r>
      <w:r>
        <w:rPr>
          <w:lang w:val="en-US"/>
        </w:rPr>
        <w:t xml:space="preserve">of </w:t>
      </w:r>
      <w:proofErr w:type="spellStart"/>
      <w:r>
        <w:rPr>
          <w:lang w:val="en-US"/>
        </w:rPr>
        <w:t>Arkaute</w:t>
      </w:r>
      <w:proofErr w:type="spellEnd"/>
      <w:r>
        <w:rPr>
          <w:lang w:val="en-US"/>
        </w:rPr>
        <w:t xml:space="preserve"> </w:t>
      </w:r>
      <w:r w:rsidRPr="00AA05CD">
        <w:rPr>
          <w:lang w:val="en-US"/>
        </w:rPr>
        <w:t xml:space="preserve">is born. </w:t>
      </w:r>
    </w:p>
    <w:p w14:paraId="2FFA45C7" w14:textId="77777777" w:rsidR="00AA05CD" w:rsidRPr="00AA05CD" w:rsidRDefault="00AA05CD" w:rsidP="00062CE6">
      <w:pPr>
        <w:spacing w:after="0"/>
        <w:jc w:val="both"/>
        <w:rPr>
          <w:lang w:val="en-US"/>
        </w:rPr>
      </w:pPr>
      <w:r w:rsidRPr="00AA05CD">
        <w:rPr>
          <w:lang w:val="en-US"/>
        </w:rPr>
        <w:t>The local administration (</w:t>
      </w:r>
      <w:proofErr w:type="spellStart"/>
      <w:r w:rsidRPr="00AA05CD">
        <w:rPr>
          <w:lang w:val="en-US"/>
        </w:rPr>
        <w:t>Diputación</w:t>
      </w:r>
      <w:proofErr w:type="spellEnd"/>
      <w:r w:rsidRPr="00AA05CD">
        <w:rPr>
          <w:lang w:val="en-US"/>
        </w:rPr>
        <w:t xml:space="preserve"> Foral de</w:t>
      </w:r>
      <w:r>
        <w:rPr>
          <w:lang w:val="en-US"/>
        </w:rPr>
        <w:t xml:space="preserve"> Alava) decides to build a site with the objective of introducing</w:t>
      </w:r>
      <w:r w:rsidRPr="00AA05CD">
        <w:rPr>
          <w:lang w:val="en-US"/>
        </w:rPr>
        <w:t xml:space="preserve"> innovation to local </w:t>
      </w:r>
      <w:r>
        <w:rPr>
          <w:lang w:val="en-US"/>
        </w:rPr>
        <w:t xml:space="preserve">farmers regarding new techniques, machinery, practices, as well as more productive crop varieties, or better males for cattle, sheep and horse production. </w:t>
      </w:r>
    </w:p>
    <w:p w14:paraId="2FFA45C8" w14:textId="77777777" w:rsidR="00062CE6" w:rsidRDefault="00AA05CD" w:rsidP="00062CE6">
      <w:pPr>
        <w:spacing w:after="0"/>
        <w:jc w:val="both"/>
        <w:rPr>
          <w:lang w:val="en-US"/>
        </w:rPr>
      </w:pPr>
      <w:r>
        <w:rPr>
          <w:lang w:val="en-US"/>
        </w:rPr>
        <w:t>There is also an education and training plan for young farmers in agriculture and livestock.</w:t>
      </w:r>
    </w:p>
    <w:p w14:paraId="2FFA45C9" w14:textId="77777777" w:rsidR="00062CE6" w:rsidRPr="00AA05CD" w:rsidRDefault="00062CE6" w:rsidP="00062CE6">
      <w:pPr>
        <w:spacing w:after="0"/>
        <w:jc w:val="both"/>
        <w:rPr>
          <w:lang w:val="en-US"/>
        </w:rPr>
      </w:pPr>
    </w:p>
    <w:p w14:paraId="2FFA45CA" w14:textId="77777777" w:rsidR="00AA05CD" w:rsidRPr="00AA05CD" w:rsidRDefault="00AA05CD" w:rsidP="00062CE6">
      <w:pPr>
        <w:pStyle w:val="Paragraphedeliste"/>
        <w:numPr>
          <w:ilvl w:val="0"/>
          <w:numId w:val="4"/>
        </w:numPr>
        <w:spacing w:after="120"/>
        <w:ind w:left="0" w:firstLine="0"/>
        <w:contextualSpacing w:val="0"/>
        <w:jc w:val="both"/>
        <w:rPr>
          <w:lang w:val="en-US"/>
        </w:rPr>
      </w:pPr>
      <w:r w:rsidRPr="00AA05CD">
        <w:rPr>
          <w:lang w:val="en-US"/>
        </w:rPr>
        <w:t xml:space="preserve">1940 – The </w:t>
      </w:r>
      <w:r w:rsidR="006E119F" w:rsidRPr="00AA05CD">
        <w:rPr>
          <w:lang w:val="en-US"/>
        </w:rPr>
        <w:t>property</w:t>
      </w:r>
      <w:r w:rsidRPr="00AA05CD">
        <w:rPr>
          <w:lang w:val="en-US"/>
        </w:rPr>
        <w:t xml:space="preserve"> of the Farm goes to the Spanish Government. </w:t>
      </w:r>
    </w:p>
    <w:p w14:paraId="2FFA45CB" w14:textId="2FBB93DE" w:rsidR="006E119F" w:rsidRDefault="00AA05CD" w:rsidP="00062CE6">
      <w:pPr>
        <w:pStyle w:val="Paragraphedeliste"/>
        <w:spacing w:after="0"/>
        <w:ind w:left="0"/>
        <w:jc w:val="both"/>
        <w:rPr>
          <w:lang w:val="en-US"/>
        </w:rPr>
      </w:pPr>
      <w:r w:rsidRPr="006E119F">
        <w:rPr>
          <w:lang w:val="en-US"/>
        </w:rPr>
        <w:t xml:space="preserve">For many years, the farm was a </w:t>
      </w:r>
      <w:proofErr w:type="spellStart"/>
      <w:r w:rsidRPr="006E119F">
        <w:rPr>
          <w:lang w:val="en-US"/>
        </w:rPr>
        <w:t>centre</w:t>
      </w:r>
      <w:proofErr w:type="spellEnd"/>
      <w:r w:rsidRPr="006E119F">
        <w:rPr>
          <w:lang w:val="en-US"/>
        </w:rPr>
        <w:t xml:space="preserve"> </w:t>
      </w:r>
      <w:r w:rsidR="00251F87" w:rsidRPr="006E119F">
        <w:rPr>
          <w:lang w:val="en-US"/>
        </w:rPr>
        <w:t>depend</w:t>
      </w:r>
      <w:r w:rsidR="00251F87">
        <w:rPr>
          <w:lang w:val="en-US"/>
        </w:rPr>
        <w:t xml:space="preserve">ent on </w:t>
      </w:r>
      <w:r w:rsidRPr="006E119F">
        <w:rPr>
          <w:lang w:val="en-US"/>
        </w:rPr>
        <w:t xml:space="preserve">INIA, </w:t>
      </w:r>
      <w:r w:rsidR="006E119F">
        <w:rPr>
          <w:lang w:val="en-US"/>
        </w:rPr>
        <w:t>t</w:t>
      </w:r>
      <w:r w:rsidR="006E119F" w:rsidRPr="006E119F">
        <w:rPr>
          <w:lang w:val="en-US"/>
        </w:rPr>
        <w:t>he Spanish National Institute for Agriculture and Food Research and Technology</w:t>
      </w:r>
      <w:r w:rsidR="006E119F">
        <w:rPr>
          <w:lang w:val="en-US"/>
        </w:rPr>
        <w:t>, one of the</w:t>
      </w:r>
      <w:r w:rsidR="006E119F" w:rsidRPr="006E119F">
        <w:rPr>
          <w:lang w:val="en-US"/>
        </w:rPr>
        <w:t xml:space="preserve"> research organizations of the Ministry of Science and Innovation (MICINN) in Spain. </w:t>
      </w:r>
    </w:p>
    <w:p w14:paraId="2FFA45CC" w14:textId="0BBC127E" w:rsidR="00AA05CD" w:rsidRPr="006E119F" w:rsidRDefault="006E119F" w:rsidP="00062CE6">
      <w:pPr>
        <w:pStyle w:val="Paragraphedeliste"/>
        <w:spacing w:after="0"/>
        <w:ind w:left="0"/>
        <w:jc w:val="both"/>
        <w:rPr>
          <w:lang w:val="en-US"/>
        </w:rPr>
      </w:pPr>
      <w:r w:rsidRPr="006E119F">
        <w:rPr>
          <w:lang w:val="en-US"/>
        </w:rPr>
        <w:t>The Centre for the Improvement of Potato</w:t>
      </w:r>
      <w:r w:rsidR="00251F87">
        <w:rPr>
          <w:lang w:val="en-US"/>
        </w:rPr>
        <w:t>es</w:t>
      </w:r>
      <w:r w:rsidRPr="006E119F">
        <w:rPr>
          <w:lang w:val="en-US"/>
        </w:rPr>
        <w:t xml:space="preserve"> </w:t>
      </w:r>
      <w:r w:rsidR="00251F87">
        <w:rPr>
          <w:lang w:val="en-US"/>
        </w:rPr>
        <w:t>was</w:t>
      </w:r>
      <w:r w:rsidRPr="006E119F">
        <w:rPr>
          <w:lang w:val="en-US"/>
        </w:rPr>
        <w:t xml:space="preserve"> </w:t>
      </w:r>
      <w:r w:rsidR="004E1820" w:rsidRPr="006E119F">
        <w:rPr>
          <w:lang w:val="en-US"/>
        </w:rPr>
        <w:t>funded</w:t>
      </w:r>
      <w:r w:rsidR="004E1820">
        <w:rPr>
          <w:lang w:val="en-US"/>
        </w:rPr>
        <w:t xml:space="preserve"> since</w:t>
      </w:r>
      <w:r>
        <w:rPr>
          <w:lang w:val="en-US"/>
        </w:rPr>
        <w:t xml:space="preserve"> potato cropping has been one of the most important activities for farmers in this area</w:t>
      </w:r>
      <w:r w:rsidRPr="006E119F">
        <w:rPr>
          <w:lang w:val="en-US"/>
        </w:rPr>
        <w:t xml:space="preserve">. </w:t>
      </w:r>
    </w:p>
    <w:p w14:paraId="2FFA45CD" w14:textId="77777777" w:rsidR="00AA05CD" w:rsidRPr="006E119F" w:rsidRDefault="00AA05CD" w:rsidP="00062CE6">
      <w:pPr>
        <w:spacing w:after="0"/>
        <w:jc w:val="both"/>
        <w:rPr>
          <w:lang w:val="en-US"/>
        </w:rPr>
      </w:pPr>
    </w:p>
    <w:p w14:paraId="2FFA45CE" w14:textId="77777777" w:rsidR="00AA05CD" w:rsidRPr="006E119F" w:rsidRDefault="00AA05CD" w:rsidP="00062CE6">
      <w:pPr>
        <w:spacing w:after="0"/>
        <w:jc w:val="both"/>
        <w:rPr>
          <w:lang w:val="en-US"/>
        </w:rPr>
      </w:pPr>
      <w:r w:rsidRPr="006E119F">
        <w:rPr>
          <w:lang w:val="en-US"/>
        </w:rPr>
        <w:t>•</w:t>
      </w:r>
      <w:r w:rsidRPr="006E119F">
        <w:rPr>
          <w:lang w:val="en-US"/>
        </w:rPr>
        <w:tab/>
        <w:t xml:space="preserve">1981 </w:t>
      </w:r>
      <w:r w:rsidR="006E119F" w:rsidRPr="006E119F">
        <w:rPr>
          <w:lang w:val="en-US"/>
        </w:rPr>
        <w:t xml:space="preserve">– The Spanish Government transfers the Centre to the Basque Government, together with the Agricultural Research and Improvement Service </w:t>
      </w:r>
    </w:p>
    <w:p w14:paraId="2FFA45CF" w14:textId="77777777" w:rsidR="00AA05CD" w:rsidRPr="006E119F" w:rsidRDefault="00AA05CD" w:rsidP="00062CE6">
      <w:pPr>
        <w:spacing w:after="0"/>
        <w:jc w:val="both"/>
        <w:rPr>
          <w:lang w:val="en-US"/>
        </w:rPr>
      </w:pPr>
    </w:p>
    <w:p w14:paraId="2FFA45D0" w14:textId="77777777" w:rsidR="006E119F" w:rsidRDefault="00AA05CD" w:rsidP="00062CE6">
      <w:pPr>
        <w:spacing w:after="0"/>
        <w:jc w:val="both"/>
        <w:rPr>
          <w:lang w:val="en-US"/>
        </w:rPr>
      </w:pPr>
      <w:r w:rsidRPr="006E119F">
        <w:rPr>
          <w:lang w:val="en-US"/>
        </w:rPr>
        <w:t>•</w:t>
      </w:r>
      <w:r w:rsidRPr="006E119F">
        <w:rPr>
          <w:lang w:val="en-US"/>
        </w:rPr>
        <w:tab/>
        <w:t xml:space="preserve">1998 </w:t>
      </w:r>
      <w:r w:rsidR="006E119F" w:rsidRPr="006E119F">
        <w:rPr>
          <w:lang w:val="en-US"/>
        </w:rPr>
        <w:t>- It becomes the Public Company AZTI A.B.</w:t>
      </w:r>
      <w:r w:rsidR="006E119F">
        <w:rPr>
          <w:lang w:val="en-US"/>
        </w:rPr>
        <w:t>, and later NEIKER</w:t>
      </w:r>
    </w:p>
    <w:p w14:paraId="2FFA45D1" w14:textId="77777777" w:rsidR="006E119F" w:rsidRDefault="006E119F" w:rsidP="00062CE6">
      <w:pPr>
        <w:spacing w:after="0"/>
        <w:jc w:val="both"/>
        <w:rPr>
          <w:lang w:val="en-US"/>
        </w:rPr>
      </w:pPr>
    </w:p>
    <w:p w14:paraId="2FFA45D2" w14:textId="1E30BAD8" w:rsidR="00062CE6" w:rsidRDefault="006E119F" w:rsidP="00062CE6">
      <w:pPr>
        <w:pStyle w:val="Paragraphedeliste"/>
        <w:numPr>
          <w:ilvl w:val="0"/>
          <w:numId w:val="4"/>
        </w:numPr>
        <w:spacing w:after="120"/>
        <w:ind w:left="0" w:firstLine="0"/>
        <w:contextualSpacing w:val="0"/>
        <w:jc w:val="both"/>
        <w:rPr>
          <w:lang w:val="en-US"/>
        </w:rPr>
      </w:pPr>
      <w:r w:rsidRPr="006E119F">
        <w:rPr>
          <w:lang w:val="en-US"/>
        </w:rPr>
        <w:t xml:space="preserve">2006 – </w:t>
      </w:r>
      <w:proofErr w:type="spellStart"/>
      <w:r w:rsidRPr="006E119F">
        <w:rPr>
          <w:lang w:val="en-US"/>
        </w:rPr>
        <w:t>Neiker</w:t>
      </w:r>
      <w:proofErr w:type="spellEnd"/>
      <w:r w:rsidRPr="006E119F">
        <w:rPr>
          <w:lang w:val="en-US"/>
        </w:rPr>
        <w:t xml:space="preserve"> joins </w:t>
      </w:r>
      <w:r w:rsidR="00251F87">
        <w:rPr>
          <w:lang w:val="en-US"/>
        </w:rPr>
        <w:t xml:space="preserve">the </w:t>
      </w:r>
      <w:proofErr w:type="spellStart"/>
      <w:r w:rsidRPr="006E119F">
        <w:rPr>
          <w:lang w:val="en-US"/>
        </w:rPr>
        <w:t>Tecnalia</w:t>
      </w:r>
      <w:proofErr w:type="spellEnd"/>
      <w:r w:rsidRPr="006E119F">
        <w:rPr>
          <w:lang w:val="en-US"/>
        </w:rPr>
        <w:t xml:space="preserve"> Corporation</w:t>
      </w:r>
      <w:r>
        <w:rPr>
          <w:lang w:val="en-US"/>
        </w:rPr>
        <w:t xml:space="preserve"> </w:t>
      </w:r>
    </w:p>
    <w:p w14:paraId="0AF2F65B" w14:textId="1CEFA95B" w:rsidR="006241CE" w:rsidRDefault="006241CE" w:rsidP="00062CE6">
      <w:pPr>
        <w:pStyle w:val="Paragraphedeliste"/>
        <w:numPr>
          <w:ilvl w:val="0"/>
          <w:numId w:val="4"/>
        </w:numPr>
        <w:spacing w:after="120"/>
        <w:ind w:left="0" w:firstLine="0"/>
        <w:contextualSpacing w:val="0"/>
        <w:jc w:val="both"/>
        <w:rPr>
          <w:lang w:val="en-US"/>
        </w:rPr>
      </w:pPr>
      <w:r>
        <w:rPr>
          <w:lang w:val="en-US"/>
        </w:rPr>
        <w:t>2019 – Neiker joins BRTA – The Basque Research and Technology Alliance</w:t>
      </w:r>
    </w:p>
    <w:p w14:paraId="60C45CB7" w14:textId="77777777" w:rsidR="006241CE" w:rsidRDefault="006241CE" w:rsidP="00062CE6">
      <w:pPr>
        <w:pStyle w:val="Paragraphedeliste"/>
        <w:spacing w:after="0"/>
        <w:ind w:left="0"/>
        <w:jc w:val="both"/>
        <w:rPr>
          <w:lang w:val="en-US"/>
        </w:rPr>
      </w:pPr>
    </w:p>
    <w:p w14:paraId="2FFA45D3" w14:textId="44B257D6" w:rsidR="006E119F" w:rsidRDefault="006241CE" w:rsidP="00062CE6">
      <w:pPr>
        <w:pStyle w:val="Paragraphedeliste"/>
        <w:spacing w:after="0"/>
        <w:ind w:left="0"/>
        <w:jc w:val="both"/>
        <w:rPr>
          <w:lang w:val="en-US"/>
        </w:rPr>
      </w:pPr>
      <w:r>
        <w:rPr>
          <w:lang w:val="en-US"/>
        </w:rPr>
        <w:t xml:space="preserve">The R+D+I activity of </w:t>
      </w:r>
      <w:r w:rsidR="006E119F">
        <w:rPr>
          <w:lang w:val="en-US"/>
        </w:rPr>
        <w:t>NEIKER-</w:t>
      </w:r>
      <w:r>
        <w:rPr>
          <w:lang w:val="en-US"/>
        </w:rPr>
        <w:t>BRTA</w:t>
      </w:r>
      <w:r w:rsidR="006E119F">
        <w:rPr>
          <w:lang w:val="en-US"/>
        </w:rPr>
        <w:t xml:space="preserve"> </w:t>
      </w:r>
      <w:r w:rsidR="00062CE6">
        <w:rPr>
          <w:lang w:val="en-US"/>
        </w:rPr>
        <w:t>is organized and implement</w:t>
      </w:r>
      <w:r>
        <w:rPr>
          <w:lang w:val="en-US"/>
        </w:rPr>
        <w:t>ed</w:t>
      </w:r>
      <w:r w:rsidR="006E119F">
        <w:rPr>
          <w:lang w:val="en-US"/>
        </w:rPr>
        <w:t xml:space="preserve"> </w:t>
      </w:r>
      <w:r w:rsidR="00251F87">
        <w:rPr>
          <w:lang w:val="en-US"/>
        </w:rPr>
        <w:t>and carried o</w:t>
      </w:r>
      <w:r w:rsidR="00971DB7">
        <w:rPr>
          <w:lang w:val="en-US"/>
        </w:rPr>
        <w:t>ut</w:t>
      </w:r>
      <w:r w:rsidR="00251F87">
        <w:rPr>
          <w:lang w:val="en-US"/>
        </w:rPr>
        <w:t xml:space="preserve"> in</w:t>
      </w:r>
      <w:r w:rsidR="006E119F">
        <w:rPr>
          <w:lang w:val="en-US"/>
        </w:rPr>
        <w:t xml:space="preserve"> the following Departments</w:t>
      </w:r>
      <w:r w:rsidR="00062CE6">
        <w:rPr>
          <w:lang w:val="en-US"/>
        </w:rPr>
        <w:t>:</w:t>
      </w:r>
    </w:p>
    <w:p w14:paraId="2FFA45D4" w14:textId="77777777" w:rsidR="006E119F" w:rsidRDefault="006E119F" w:rsidP="00062CE6">
      <w:pPr>
        <w:pStyle w:val="Paragraphedeliste"/>
        <w:numPr>
          <w:ilvl w:val="1"/>
          <w:numId w:val="4"/>
        </w:numPr>
        <w:spacing w:after="0"/>
        <w:jc w:val="both"/>
        <w:rPr>
          <w:lang w:val="en-US"/>
        </w:rPr>
      </w:pPr>
      <w:r>
        <w:rPr>
          <w:lang w:val="en-US"/>
        </w:rPr>
        <w:t>Animal Production</w:t>
      </w:r>
    </w:p>
    <w:p w14:paraId="2FFA45D5" w14:textId="77777777" w:rsidR="006E119F" w:rsidRDefault="006E119F" w:rsidP="00062CE6">
      <w:pPr>
        <w:pStyle w:val="Paragraphedeliste"/>
        <w:numPr>
          <w:ilvl w:val="1"/>
          <w:numId w:val="4"/>
        </w:numPr>
        <w:spacing w:after="0"/>
        <w:jc w:val="both"/>
        <w:rPr>
          <w:lang w:val="en-US"/>
        </w:rPr>
      </w:pPr>
      <w:r>
        <w:rPr>
          <w:lang w:val="en-US"/>
        </w:rPr>
        <w:t>Animal Health</w:t>
      </w:r>
    </w:p>
    <w:p w14:paraId="6DB68E19" w14:textId="77777777" w:rsidR="00971DB7" w:rsidRDefault="00251F87" w:rsidP="00461FE6">
      <w:pPr>
        <w:pStyle w:val="Paragraphedeliste"/>
        <w:numPr>
          <w:ilvl w:val="1"/>
          <w:numId w:val="4"/>
        </w:numPr>
        <w:spacing w:after="0"/>
        <w:jc w:val="both"/>
        <w:rPr>
          <w:lang w:val="en-US"/>
        </w:rPr>
      </w:pPr>
      <w:r>
        <w:rPr>
          <w:lang w:val="en-US"/>
        </w:rPr>
        <w:t>Plant</w:t>
      </w:r>
      <w:r w:rsidR="006E119F" w:rsidRPr="00461FE6">
        <w:rPr>
          <w:lang w:val="en-US"/>
        </w:rPr>
        <w:t xml:space="preserve"> </w:t>
      </w:r>
      <w:r w:rsidR="006241CE" w:rsidRPr="00461FE6">
        <w:rPr>
          <w:lang w:val="en-US"/>
        </w:rPr>
        <w:t>Production</w:t>
      </w:r>
      <w:r w:rsidR="00461FE6" w:rsidRPr="00B5649A">
        <w:rPr>
          <w:lang w:val="en-US"/>
        </w:rPr>
        <w:t xml:space="preserve"> and</w:t>
      </w:r>
      <w:r w:rsidR="00461FE6" w:rsidRPr="00461FE6">
        <w:rPr>
          <w:lang w:val="en-US"/>
        </w:rPr>
        <w:t xml:space="preserve"> </w:t>
      </w:r>
      <w:r w:rsidR="00461FE6">
        <w:rPr>
          <w:lang w:val="en-US"/>
        </w:rPr>
        <w:t>Health</w:t>
      </w:r>
    </w:p>
    <w:p w14:paraId="2FFA45D7" w14:textId="1262A73D" w:rsidR="006E119F" w:rsidRPr="00461FE6" w:rsidRDefault="00461FE6" w:rsidP="00461FE6">
      <w:pPr>
        <w:pStyle w:val="Paragraphedeliste"/>
        <w:numPr>
          <w:ilvl w:val="1"/>
          <w:numId w:val="4"/>
        </w:numPr>
        <w:spacing w:after="0"/>
        <w:jc w:val="both"/>
        <w:rPr>
          <w:lang w:val="en-US"/>
        </w:rPr>
      </w:pPr>
      <w:r>
        <w:rPr>
          <w:lang w:val="en-US"/>
        </w:rPr>
        <w:t xml:space="preserve">Forestry </w:t>
      </w:r>
    </w:p>
    <w:p w14:paraId="2FFA45D8" w14:textId="77777777" w:rsidR="0003666C" w:rsidRDefault="006E119F" w:rsidP="00062CE6">
      <w:pPr>
        <w:pStyle w:val="Paragraphedeliste"/>
        <w:numPr>
          <w:ilvl w:val="1"/>
          <w:numId w:val="4"/>
        </w:numPr>
        <w:spacing w:after="0"/>
        <w:jc w:val="both"/>
        <w:rPr>
          <w:lang w:val="en-US"/>
        </w:rPr>
      </w:pPr>
      <w:r>
        <w:rPr>
          <w:lang w:val="en-US"/>
        </w:rPr>
        <w:t>Conservation of Environmental Resources</w:t>
      </w:r>
      <w:r w:rsidRPr="006E119F">
        <w:rPr>
          <w:lang w:val="en-US"/>
        </w:rPr>
        <w:t xml:space="preserve"> </w:t>
      </w:r>
    </w:p>
    <w:p w14:paraId="2FFA45D9" w14:textId="77777777" w:rsidR="00062CE6" w:rsidRDefault="00062CE6" w:rsidP="0003666C">
      <w:pPr>
        <w:rPr>
          <w:lang w:val="en-US"/>
        </w:rPr>
      </w:pPr>
    </w:p>
    <w:p w14:paraId="2FFA45DA" w14:textId="77777777" w:rsidR="00062CE6" w:rsidRDefault="00062CE6" w:rsidP="0003666C">
      <w:pPr>
        <w:rPr>
          <w:lang w:val="en-US"/>
        </w:rPr>
      </w:pPr>
    </w:p>
    <w:p w14:paraId="2FFA45DB" w14:textId="770D1F2A" w:rsidR="001865C7" w:rsidRPr="0003666C" w:rsidRDefault="001865C7" w:rsidP="00062CE6">
      <w:pPr>
        <w:jc w:val="center"/>
        <w:rPr>
          <w:lang w:val="en-US"/>
        </w:rPr>
      </w:pPr>
      <w:r w:rsidRPr="0003666C">
        <w:rPr>
          <w:lang w:val="en-US"/>
        </w:rPr>
        <w:br w:type="page"/>
      </w:r>
    </w:p>
    <w:p w14:paraId="2FFA45DC" w14:textId="77777777" w:rsidR="00D868F6" w:rsidRDefault="00D868F6" w:rsidP="00153557">
      <w:pPr>
        <w:pStyle w:val="Pa2"/>
        <w:jc w:val="center"/>
        <w:rPr>
          <w:rStyle w:val="A1"/>
          <w:rFonts w:asciiTheme="minorHAnsi" w:hAnsiTheme="minorHAnsi"/>
          <w:sz w:val="24"/>
          <w:szCs w:val="22"/>
          <w:lang w:val="en-US"/>
        </w:rPr>
      </w:pPr>
      <w:r w:rsidRPr="00153557">
        <w:rPr>
          <w:rStyle w:val="A1"/>
          <w:rFonts w:asciiTheme="minorHAnsi" w:hAnsiTheme="minorHAnsi"/>
          <w:sz w:val="24"/>
          <w:szCs w:val="22"/>
          <w:lang w:val="en-US"/>
        </w:rPr>
        <w:lastRenderedPageBreak/>
        <w:t>EXPERIMENTAL FLOCK</w:t>
      </w:r>
      <w:r w:rsidR="00287280" w:rsidRPr="00153557">
        <w:rPr>
          <w:rStyle w:val="A1"/>
          <w:rFonts w:asciiTheme="minorHAnsi" w:hAnsiTheme="minorHAnsi"/>
          <w:sz w:val="24"/>
          <w:szCs w:val="22"/>
          <w:lang w:val="en-US"/>
        </w:rPr>
        <w:t xml:space="preserve"> OF LATXA SHEEP</w:t>
      </w:r>
    </w:p>
    <w:p w14:paraId="2FFA45DD" w14:textId="7305478C" w:rsidR="00153557" w:rsidRDefault="00153557" w:rsidP="00153557">
      <w:pPr>
        <w:pStyle w:val="Default"/>
        <w:jc w:val="center"/>
        <w:rPr>
          <w:rFonts w:asciiTheme="minorHAnsi" w:hAnsiTheme="minorHAnsi"/>
          <w:sz w:val="22"/>
          <w:szCs w:val="22"/>
          <w:lang w:val="en-US"/>
        </w:rPr>
      </w:pPr>
      <w:r>
        <w:rPr>
          <w:rFonts w:asciiTheme="minorHAnsi" w:hAnsiTheme="minorHAnsi"/>
          <w:sz w:val="22"/>
          <w:szCs w:val="22"/>
          <w:lang w:val="en-US"/>
        </w:rPr>
        <w:t xml:space="preserve">Dr. </w:t>
      </w:r>
      <w:r w:rsidRPr="00153557">
        <w:rPr>
          <w:rFonts w:asciiTheme="minorHAnsi" w:hAnsiTheme="minorHAnsi"/>
          <w:sz w:val="22"/>
          <w:szCs w:val="22"/>
          <w:lang w:val="en-US"/>
        </w:rPr>
        <w:t xml:space="preserve">Roberto Ruiz and </w:t>
      </w:r>
      <w:r w:rsidR="00520EE9">
        <w:rPr>
          <w:rFonts w:asciiTheme="minorHAnsi" w:hAnsiTheme="minorHAnsi"/>
          <w:sz w:val="22"/>
          <w:szCs w:val="22"/>
          <w:lang w:val="en-US"/>
        </w:rPr>
        <w:t xml:space="preserve">Lourdes Mintegi </w:t>
      </w:r>
    </w:p>
    <w:p w14:paraId="2FFA45DF" w14:textId="060D15D5" w:rsidR="00D868F6" w:rsidRPr="009950E6" w:rsidRDefault="00000000" w:rsidP="009950E6">
      <w:pPr>
        <w:pStyle w:val="Default"/>
        <w:jc w:val="center"/>
        <w:rPr>
          <w:rFonts w:asciiTheme="minorHAnsi" w:hAnsiTheme="minorHAnsi" w:cstheme="minorHAnsi"/>
          <w:lang w:val="en-US"/>
        </w:rPr>
      </w:pPr>
      <w:hyperlink r:id="rId7" w:history="1">
        <w:r w:rsidR="00153557" w:rsidRPr="009950E6">
          <w:rPr>
            <w:rStyle w:val="Lienhypertexte"/>
            <w:rFonts w:asciiTheme="minorHAnsi" w:hAnsiTheme="minorHAnsi"/>
            <w:lang w:val="en-US"/>
          </w:rPr>
          <w:t>rruiz@neiker.eus</w:t>
        </w:r>
      </w:hyperlink>
      <w:r w:rsidR="009950E6" w:rsidRPr="009950E6">
        <w:rPr>
          <w:rStyle w:val="Lienhypertexte"/>
          <w:rFonts w:asciiTheme="minorHAnsi" w:hAnsiTheme="minorHAnsi"/>
          <w:lang w:val="en-US"/>
        </w:rPr>
        <w:t xml:space="preserve"> ; </w:t>
      </w:r>
      <w:hyperlink r:id="rId8" w:history="1">
        <w:r w:rsidR="009950E6" w:rsidRPr="009950E6">
          <w:rPr>
            <w:rStyle w:val="Lienhypertexte"/>
            <w:rFonts w:asciiTheme="minorHAnsi" w:hAnsiTheme="minorHAnsi" w:cstheme="minorHAnsi"/>
            <w:lang w:val="en-US"/>
          </w:rPr>
          <w:t>lmintegi@neiker.eus</w:t>
        </w:r>
      </w:hyperlink>
      <w:r w:rsidR="009950E6" w:rsidRPr="009950E6">
        <w:rPr>
          <w:rFonts w:asciiTheme="minorHAnsi" w:hAnsiTheme="minorHAnsi" w:cstheme="minorHAnsi"/>
          <w:lang w:val="en-US"/>
        </w:rPr>
        <w:t xml:space="preserve"> </w:t>
      </w:r>
    </w:p>
    <w:p w14:paraId="2FFA45E0" w14:textId="77777777" w:rsidR="00153557" w:rsidRPr="00153557" w:rsidRDefault="00153557" w:rsidP="006910CE">
      <w:pPr>
        <w:spacing w:after="0" w:line="240" w:lineRule="auto"/>
        <w:rPr>
          <w:lang w:val="en-US"/>
        </w:rPr>
      </w:pPr>
    </w:p>
    <w:p w14:paraId="39821DA9" w14:textId="77777777" w:rsidR="009950E6" w:rsidRDefault="009950E6" w:rsidP="006910CE">
      <w:pPr>
        <w:spacing w:after="120" w:line="240" w:lineRule="auto"/>
        <w:jc w:val="both"/>
        <w:rPr>
          <w:lang w:val="en-US"/>
        </w:rPr>
      </w:pPr>
    </w:p>
    <w:p w14:paraId="2FFA45E1" w14:textId="1B195F19" w:rsidR="00287280" w:rsidRDefault="00287280" w:rsidP="006910CE">
      <w:pPr>
        <w:spacing w:after="120" w:line="240" w:lineRule="auto"/>
        <w:jc w:val="both"/>
        <w:rPr>
          <w:lang w:val="en-US"/>
        </w:rPr>
      </w:pPr>
      <w:r w:rsidRPr="00287280">
        <w:rPr>
          <w:lang w:val="en-US"/>
        </w:rPr>
        <w:t xml:space="preserve">Since 1985, there </w:t>
      </w:r>
      <w:r w:rsidR="00251F87">
        <w:rPr>
          <w:lang w:val="en-US"/>
        </w:rPr>
        <w:t xml:space="preserve">has been </w:t>
      </w:r>
      <w:r w:rsidRPr="00287280">
        <w:rPr>
          <w:lang w:val="en-US"/>
        </w:rPr>
        <w:t xml:space="preserve">a flock of </w:t>
      </w:r>
      <w:proofErr w:type="spellStart"/>
      <w:r w:rsidRPr="00287280">
        <w:rPr>
          <w:lang w:val="en-US"/>
        </w:rPr>
        <w:t>Latxa</w:t>
      </w:r>
      <w:proofErr w:type="spellEnd"/>
      <w:r w:rsidRPr="00287280">
        <w:rPr>
          <w:lang w:val="en-US"/>
        </w:rPr>
        <w:t xml:space="preserve"> </w:t>
      </w:r>
      <w:r>
        <w:rPr>
          <w:lang w:val="en-US"/>
        </w:rPr>
        <w:t>sheep (</w:t>
      </w:r>
      <w:r w:rsidR="009950E6">
        <w:rPr>
          <w:lang w:val="en-US"/>
        </w:rPr>
        <w:t>B</w:t>
      </w:r>
      <w:r>
        <w:rPr>
          <w:lang w:val="en-US"/>
        </w:rPr>
        <w:t xml:space="preserve">lack </w:t>
      </w:r>
      <w:r w:rsidR="009950E6">
        <w:rPr>
          <w:lang w:val="en-US"/>
        </w:rPr>
        <w:t>F</w:t>
      </w:r>
      <w:r w:rsidRPr="00287280">
        <w:rPr>
          <w:lang w:val="en-US"/>
        </w:rPr>
        <w:t>ace</w:t>
      </w:r>
      <w:r>
        <w:rPr>
          <w:lang w:val="en-US"/>
        </w:rPr>
        <w:t xml:space="preserve">d) in the Campus of </w:t>
      </w:r>
      <w:proofErr w:type="spellStart"/>
      <w:r>
        <w:rPr>
          <w:lang w:val="en-US"/>
        </w:rPr>
        <w:t>Arkaute</w:t>
      </w:r>
      <w:proofErr w:type="spellEnd"/>
      <w:r>
        <w:rPr>
          <w:lang w:val="en-US"/>
        </w:rPr>
        <w:t xml:space="preserve"> for the </w:t>
      </w:r>
      <w:proofErr w:type="spellStart"/>
      <w:r w:rsidR="0000772E">
        <w:rPr>
          <w:lang w:val="en-US"/>
        </w:rPr>
        <w:t>R+D+i</w:t>
      </w:r>
      <w:proofErr w:type="spellEnd"/>
      <w:r>
        <w:rPr>
          <w:lang w:val="en-US"/>
        </w:rPr>
        <w:t xml:space="preserve"> purposes</w:t>
      </w:r>
      <w:r w:rsidRPr="00287280">
        <w:rPr>
          <w:lang w:val="en-US"/>
        </w:rPr>
        <w:t xml:space="preserve"> </w:t>
      </w:r>
      <w:r>
        <w:rPr>
          <w:lang w:val="en-US"/>
        </w:rPr>
        <w:t xml:space="preserve">of the Animal Production Department of Neiker. </w:t>
      </w:r>
    </w:p>
    <w:p w14:paraId="2FFA45E2" w14:textId="77777777" w:rsidR="00287280" w:rsidRDefault="00287280" w:rsidP="006910CE">
      <w:pPr>
        <w:spacing w:after="120" w:line="240" w:lineRule="auto"/>
        <w:jc w:val="both"/>
        <w:rPr>
          <w:lang w:val="en-US"/>
        </w:rPr>
      </w:pPr>
      <w:r w:rsidRPr="00287280">
        <w:rPr>
          <w:lang w:val="en-US"/>
        </w:rPr>
        <w:t xml:space="preserve">The </w:t>
      </w:r>
      <w:r w:rsidR="0000772E">
        <w:rPr>
          <w:lang w:val="en-US"/>
        </w:rPr>
        <w:t>main</w:t>
      </w:r>
      <w:r w:rsidRPr="00287280">
        <w:rPr>
          <w:lang w:val="en-US"/>
        </w:rPr>
        <w:t xml:space="preserve"> objective </w:t>
      </w:r>
      <w:r w:rsidR="0000772E">
        <w:rPr>
          <w:lang w:val="en-US"/>
        </w:rPr>
        <w:t>is</w:t>
      </w:r>
      <w:r w:rsidRPr="00287280">
        <w:rPr>
          <w:lang w:val="en-US"/>
        </w:rPr>
        <w:t xml:space="preserve"> to </w:t>
      </w:r>
      <w:r w:rsidR="0000772E">
        <w:rPr>
          <w:lang w:val="en-US"/>
        </w:rPr>
        <w:t>keep</w:t>
      </w:r>
      <w:r w:rsidRPr="00287280">
        <w:rPr>
          <w:lang w:val="en-US"/>
        </w:rPr>
        <w:t xml:space="preserve"> </w:t>
      </w:r>
      <w:r w:rsidR="0000772E">
        <w:rPr>
          <w:lang w:val="en-US"/>
        </w:rPr>
        <w:t xml:space="preserve">and manage </w:t>
      </w:r>
      <w:r w:rsidRPr="00287280">
        <w:rPr>
          <w:lang w:val="en-US"/>
        </w:rPr>
        <w:t>a</w:t>
      </w:r>
      <w:r w:rsidR="0000772E">
        <w:rPr>
          <w:lang w:val="en-US"/>
        </w:rPr>
        <w:t xml:space="preserve"> flock of dairy sheep within the breeding scheme of the local breed (</w:t>
      </w:r>
      <w:proofErr w:type="spellStart"/>
      <w:r w:rsidR="0000772E">
        <w:rPr>
          <w:lang w:val="en-US"/>
        </w:rPr>
        <w:t>Latxa</w:t>
      </w:r>
      <w:proofErr w:type="spellEnd"/>
      <w:r w:rsidR="0000772E">
        <w:rPr>
          <w:lang w:val="en-US"/>
        </w:rPr>
        <w:t xml:space="preserve">), and therefore with a genetic value </w:t>
      </w:r>
      <w:proofErr w:type="gramStart"/>
      <w:r w:rsidR="0000772E">
        <w:rPr>
          <w:lang w:val="en-US"/>
        </w:rPr>
        <w:t>similar to</w:t>
      </w:r>
      <w:proofErr w:type="gramEnd"/>
      <w:r w:rsidR="0000772E">
        <w:rPr>
          <w:lang w:val="en-US"/>
        </w:rPr>
        <w:t xml:space="preserve"> the commercial flocks existing in the Basque Country, and to be able to carry out</w:t>
      </w:r>
      <w:r w:rsidRPr="00287280">
        <w:rPr>
          <w:lang w:val="en-US"/>
        </w:rPr>
        <w:t xml:space="preserve"> </w:t>
      </w:r>
      <w:r w:rsidR="0000772E">
        <w:rPr>
          <w:lang w:val="en-US"/>
        </w:rPr>
        <w:t xml:space="preserve">experiments and trials under controlled conditions but unbiased by productive or economic </w:t>
      </w:r>
      <w:r w:rsidR="00010676">
        <w:rPr>
          <w:lang w:val="en-US"/>
        </w:rPr>
        <w:t>purposes.</w:t>
      </w:r>
      <w:r w:rsidR="0000772E">
        <w:rPr>
          <w:lang w:val="en-US"/>
        </w:rPr>
        <w:t xml:space="preserve"> </w:t>
      </w:r>
      <w:r w:rsidR="00010676">
        <w:rPr>
          <w:lang w:val="en-US"/>
        </w:rPr>
        <w:t>In addition</w:t>
      </w:r>
      <w:r w:rsidR="00651811">
        <w:rPr>
          <w:lang w:val="en-US"/>
        </w:rPr>
        <w:t xml:space="preserve">, </w:t>
      </w:r>
      <w:r w:rsidR="00651811" w:rsidRPr="00287280">
        <w:rPr>
          <w:lang w:val="en-US"/>
        </w:rPr>
        <w:t>demonstration</w:t>
      </w:r>
      <w:r w:rsidRPr="00287280">
        <w:rPr>
          <w:lang w:val="en-US"/>
        </w:rPr>
        <w:t xml:space="preserve"> and dissemination </w:t>
      </w:r>
      <w:r w:rsidR="0000772E">
        <w:rPr>
          <w:lang w:val="en-US"/>
        </w:rPr>
        <w:t xml:space="preserve">activities </w:t>
      </w:r>
      <w:r w:rsidRPr="00287280">
        <w:rPr>
          <w:lang w:val="en-US"/>
        </w:rPr>
        <w:t>to the sector</w:t>
      </w:r>
      <w:r w:rsidR="00010676">
        <w:rPr>
          <w:lang w:val="en-US"/>
        </w:rPr>
        <w:t xml:space="preserve"> are also implemented around the flock</w:t>
      </w:r>
      <w:r w:rsidRPr="00287280">
        <w:rPr>
          <w:lang w:val="en-US"/>
        </w:rPr>
        <w:t xml:space="preserve">. </w:t>
      </w:r>
    </w:p>
    <w:p w14:paraId="2FFA45E3" w14:textId="0AD71F27" w:rsidR="00C26599" w:rsidRDefault="00251F87" w:rsidP="00C26599">
      <w:pPr>
        <w:spacing w:after="120" w:line="240" w:lineRule="auto"/>
        <w:jc w:val="both"/>
        <w:rPr>
          <w:lang w:val="en-US"/>
        </w:rPr>
      </w:pPr>
      <w:r>
        <w:rPr>
          <w:lang w:val="en-US"/>
        </w:rPr>
        <w:t xml:space="preserve">Today </w:t>
      </w:r>
      <w:r w:rsidR="00C26599">
        <w:rPr>
          <w:lang w:val="en-US"/>
        </w:rPr>
        <w:t>here are 1</w:t>
      </w:r>
      <w:r>
        <w:rPr>
          <w:lang w:val="en-US"/>
        </w:rPr>
        <w:t>3</w:t>
      </w:r>
      <w:r w:rsidR="00C26599">
        <w:rPr>
          <w:lang w:val="en-US"/>
        </w:rPr>
        <w:t>0 adult sheep plus 4</w:t>
      </w:r>
      <w:r w:rsidR="00BA551C">
        <w:rPr>
          <w:lang w:val="en-US"/>
        </w:rPr>
        <w:t>5</w:t>
      </w:r>
      <w:r w:rsidR="00C26599">
        <w:rPr>
          <w:lang w:val="en-US"/>
        </w:rPr>
        <w:t xml:space="preserve"> </w:t>
      </w:r>
      <w:r>
        <w:rPr>
          <w:lang w:val="en-US"/>
        </w:rPr>
        <w:t>ewe-lambs</w:t>
      </w:r>
      <w:r w:rsidR="00C26599">
        <w:rPr>
          <w:lang w:val="en-US"/>
        </w:rPr>
        <w:t xml:space="preserve">, and </w:t>
      </w:r>
      <w:r w:rsidR="004B7F9B">
        <w:rPr>
          <w:lang w:val="en-US"/>
        </w:rPr>
        <w:t>2</w:t>
      </w:r>
      <w:r w:rsidR="00C26599">
        <w:rPr>
          <w:lang w:val="en-US"/>
        </w:rPr>
        <w:t xml:space="preserve"> male lambs were taken to </w:t>
      </w:r>
      <w:proofErr w:type="spellStart"/>
      <w:r w:rsidR="00C26599">
        <w:rPr>
          <w:lang w:val="en-US"/>
        </w:rPr>
        <w:t>Ardiekin</w:t>
      </w:r>
      <w:proofErr w:type="spellEnd"/>
      <w:r w:rsidR="00C26599">
        <w:rPr>
          <w:lang w:val="en-US"/>
        </w:rPr>
        <w:t xml:space="preserve"> for the breeding scheme. </w:t>
      </w:r>
    </w:p>
    <w:p w14:paraId="2FFA45E4" w14:textId="5F1DE5E6" w:rsidR="00786579" w:rsidRDefault="00C26599" w:rsidP="00C26599">
      <w:pPr>
        <w:spacing w:after="120" w:line="240" w:lineRule="auto"/>
        <w:jc w:val="both"/>
        <w:rPr>
          <w:lang w:val="en-US"/>
        </w:rPr>
      </w:pPr>
      <w:r>
        <w:rPr>
          <w:lang w:val="en-US"/>
        </w:rPr>
        <w:t xml:space="preserve">Conditioned by weather and the productive cycle, </w:t>
      </w:r>
      <w:r w:rsidR="00251F87">
        <w:rPr>
          <w:lang w:val="en-US"/>
        </w:rPr>
        <w:t>the ewes</w:t>
      </w:r>
      <w:r>
        <w:rPr>
          <w:lang w:val="en-US"/>
        </w:rPr>
        <w:t xml:space="preserve"> are kept indoors from early-middle December </w:t>
      </w:r>
      <w:r w:rsidR="00251F87">
        <w:rPr>
          <w:lang w:val="en-US"/>
        </w:rPr>
        <w:t xml:space="preserve">until the end of </w:t>
      </w:r>
      <w:r>
        <w:rPr>
          <w:lang w:val="en-US"/>
        </w:rPr>
        <w:t xml:space="preserve">March (from late pregnancy). </w:t>
      </w:r>
      <w:r w:rsidR="00251F87">
        <w:rPr>
          <w:lang w:val="en-US"/>
        </w:rPr>
        <w:t>During th</w:t>
      </w:r>
      <w:r w:rsidR="00CD2EC0">
        <w:rPr>
          <w:lang w:val="en-US"/>
        </w:rPr>
        <w:t>is period</w:t>
      </w:r>
      <w:r>
        <w:rPr>
          <w:lang w:val="en-US"/>
        </w:rPr>
        <w:t>, forage</w:t>
      </w:r>
      <w:r w:rsidR="00786579">
        <w:rPr>
          <w:lang w:val="en-US"/>
        </w:rPr>
        <w:t xml:space="preserve"> (on-farm made grass</w:t>
      </w:r>
      <w:r w:rsidR="00971DB7">
        <w:rPr>
          <w:lang w:val="en-US"/>
        </w:rPr>
        <w:t xml:space="preserve"> </w:t>
      </w:r>
      <w:r w:rsidR="004B7F9B">
        <w:rPr>
          <w:lang w:val="en-US"/>
        </w:rPr>
        <w:t>haylage</w:t>
      </w:r>
      <w:r w:rsidR="00786579">
        <w:rPr>
          <w:lang w:val="en-US"/>
        </w:rPr>
        <w:t>, purchased alfalfa</w:t>
      </w:r>
      <w:r w:rsidR="00461FE6">
        <w:rPr>
          <w:lang w:val="en-US"/>
        </w:rPr>
        <w:t xml:space="preserve"> and other</w:t>
      </w:r>
      <w:r w:rsidR="00786579">
        <w:rPr>
          <w:lang w:val="en-US"/>
        </w:rPr>
        <w:t xml:space="preserve"> hay</w:t>
      </w:r>
      <w:r w:rsidR="00461FE6">
        <w:rPr>
          <w:lang w:val="en-US"/>
        </w:rPr>
        <w:t>s</w:t>
      </w:r>
      <w:r w:rsidR="00786579">
        <w:rPr>
          <w:lang w:val="en-US"/>
        </w:rPr>
        <w:t>)</w:t>
      </w:r>
      <w:r>
        <w:rPr>
          <w:lang w:val="en-US"/>
        </w:rPr>
        <w:t xml:space="preserve"> and supplementary feeding is provided</w:t>
      </w:r>
      <w:r w:rsidR="00786579">
        <w:rPr>
          <w:lang w:val="en-US"/>
        </w:rPr>
        <w:t xml:space="preserve"> balanced to the animal requirements for pregnancy or milk production</w:t>
      </w:r>
      <w:r>
        <w:rPr>
          <w:lang w:val="en-US"/>
        </w:rPr>
        <w:t>.</w:t>
      </w:r>
    </w:p>
    <w:p w14:paraId="2FFA45E5" w14:textId="6984AD60" w:rsidR="00651811" w:rsidRDefault="00786579" w:rsidP="00C26599">
      <w:pPr>
        <w:spacing w:after="120" w:line="240" w:lineRule="auto"/>
        <w:jc w:val="both"/>
        <w:rPr>
          <w:lang w:val="en-US"/>
        </w:rPr>
      </w:pPr>
      <w:r>
        <w:rPr>
          <w:lang w:val="en-US"/>
        </w:rPr>
        <w:t xml:space="preserve">During spring (April-May), sheep graze part-time on the </w:t>
      </w:r>
      <w:proofErr w:type="gramStart"/>
      <w:r>
        <w:rPr>
          <w:lang w:val="en-US"/>
        </w:rPr>
        <w:t>12 ha</w:t>
      </w:r>
      <w:proofErr w:type="gramEnd"/>
      <w:r>
        <w:rPr>
          <w:lang w:val="en-US"/>
        </w:rPr>
        <w:t xml:space="preserve"> available of pastures, and are provided indoors with decreasing amounts of forages </w:t>
      </w:r>
      <w:r w:rsidR="00CD2EC0">
        <w:rPr>
          <w:lang w:val="en-US"/>
        </w:rPr>
        <w:t>and/</w:t>
      </w:r>
      <w:r>
        <w:rPr>
          <w:lang w:val="en-US"/>
        </w:rPr>
        <w:t xml:space="preserve">or concentrates, according to milk yield. </w:t>
      </w:r>
      <w:r w:rsidR="00651811">
        <w:rPr>
          <w:lang w:val="en-US"/>
        </w:rPr>
        <w:t xml:space="preserve">In late </w:t>
      </w:r>
      <w:proofErr w:type="spellStart"/>
      <w:proofErr w:type="gramStart"/>
      <w:r w:rsidR="00651811">
        <w:rPr>
          <w:lang w:val="en-US"/>
        </w:rPr>
        <w:t>M</w:t>
      </w:r>
      <w:r>
        <w:rPr>
          <w:lang w:val="en-US"/>
        </w:rPr>
        <w:t>ay,</w:t>
      </w:r>
      <w:r w:rsidR="00CD2EC0">
        <w:rPr>
          <w:lang w:val="en-US"/>
        </w:rPr>
        <w:t>the</w:t>
      </w:r>
      <w:proofErr w:type="spellEnd"/>
      <w:proofErr w:type="gramEnd"/>
      <w:r w:rsidR="00CD2EC0">
        <w:rPr>
          <w:lang w:val="en-US"/>
        </w:rPr>
        <w:t xml:space="preserve"> </w:t>
      </w:r>
      <w:r>
        <w:rPr>
          <w:lang w:val="en-US"/>
        </w:rPr>
        <w:t xml:space="preserve">sheep are shorn and also </w:t>
      </w:r>
      <w:r w:rsidR="00CD2EC0">
        <w:rPr>
          <w:lang w:val="en-US"/>
        </w:rPr>
        <w:t xml:space="preserve">begin </w:t>
      </w:r>
      <w:r>
        <w:rPr>
          <w:lang w:val="en-US"/>
        </w:rPr>
        <w:t xml:space="preserve">to be kept outdoors at night (until </w:t>
      </w:r>
      <w:r w:rsidR="00BA551C">
        <w:rPr>
          <w:lang w:val="en-US"/>
        </w:rPr>
        <w:t>November</w:t>
      </w:r>
      <w:r w:rsidR="00461FE6">
        <w:rPr>
          <w:lang w:val="en-US"/>
        </w:rPr>
        <w:t>-December</w:t>
      </w:r>
      <w:r>
        <w:rPr>
          <w:lang w:val="en-US"/>
        </w:rPr>
        <w:t>)</w:t>
      </w:r>
      <w:r w:rsidR="00651811">
        <w:rPr>
          <w:lang w:val="en-US"/>
        </w:rPr>
        <w:t xml:space="preserve">. </w:t>
      </w:r>
    </w:p>
    <w:p w14:paraId="2FFA45E6" w14:textId="790C822C" w:rsidR="00786579" w:rsidRDefault="00651811" w:rsidP="00C26599">
      <w:pPr>
        <w:spacing w:after="120" w:line="240" w:lineRule="auto"/>
        <w:jc w:val="both"/>
        <w:rPr>
          <w:lang w:val="en-US"/>
        </w:rPr>
      </w:pPr>
      <w:r>
        <w:rPr>
          <w:lang w:val="en-US"/>
        </w:rPr>
        <w:t xml:space="preserve">After the milking season, during summer and autumn, </w:t>
      </w:r>
      <w:r w:rsidR="00CD2EC0">
        <w:rPr>
          <w:lang w:val="en-US"/>
        </w:rPr>
        <w:t>the ewes</w:t>
      </w:r>
      <w:r>
        <w:rPr>
          <w:lang w:val="en-US"/>
        </w:rPr>
        <w:t xml:space="preserve"> are basically kept grazing outdoors, and forage or cereals are only provided either during the flushing (sheep with low body condition score pr</w:t>
      </w:r>
      <w:r w:rsidR="00CD2EC0">
        <w:rPr>
          <w:lang w:val="en-US"/>
        </w:rPr>
        <w:t>ior</w:t>
      </w:r>
      <w:r>
        <w:rPr>
          <w:lang w:val="en-US"/>
        </w:rPr>
        <w:t xml:space="preserve"> to mating) or due to lack of </w:t>
      </w:r>
      <w:r w:rsidR="00CD2EC0">
        <w:rPr>
          <w:lang w:val="en-US"/>
        </w:rPr>
        <w:t xml:space="preserve">available </w:t>
      </w:r>
      <w:r>
        <w:rPr>
          <w:lang w:val="en-US"/>
        </w:rPr>
        <w:t>pasture.</w:t>
      </w:r>
    </w:p>
    <w:p w14:paraId="2FFA45E7" w14:textId="44B0F099" w:rsidR="00C26599" w:rsidRDefault="00786579" w:rsidP="00C26599">
      <w:pPr>
        <w:spacing w:after="120" w:line="240" w:lineRule="auto"/>
        <w:jc w:val="both"/>
        <w:rPr>
          <w:lang w:val="en-US"/>
        </w:rPr>
      </w:pPr>
      <w:r>
        <w:rPr>
          <w:lang w:val="en-US"/>
        </w:rPr>
        <w:t xml:space="preserve">Machine milking is implemented on a 2x12 milking </w:t>
      </w:r>
      <w:proofErr w:type="spellStart"/>
      <w:r>
        <w:rPr>
          <w:lang w:val="en-US"/>
        </w:rPr>
        <w:t>parlour</w:t>
      </w:r>
      <w:proofErr w:type="spellEnd"/>
      <w:r>
        <w:rPr>
          <w:lang w:val="en-US"/>
        </w:rPr>
        <w:t xml:space="preserve"> with electronic devices for individual milk recording</w:t>
      </w:r>
      <w:r w:rsidR="00E40B83">
        <w:rPr>
          <w:lang w:val="en-US"/>
        </w:rPr>
        <w:t xml:space="preserve"> </w:t>
      </w:r>
      <w:r w:rsidR="00452DB0">
        <w:rPr>
          <w:lang w:val="en-US"/>
        </w:rPr>
        <w:t>with automatic removers</w:t>
      </w:r>
      <w:r>
        <w:rPr>
          <w:lang w:val="en-US"/>
        </w:rPr>
        <w:t xml:space="preserve">.  </w:t>
      </w:r>
      <w:r w:rsidR="00C26599">
        <w:rPr>
          <w:lang w:val="en-US"/>
        </w:rPr>
        <w:t xml:space="preserve"> </w:t>
      </w:r>
    </w:p>
    <w:p w14:paraId="2FFA45E8" w14:textId="21618AD5" w:rsidR="00C26599" w:rsidRDefault="00C26599" w:rsidP="00C26599">
      <w:pPr>
        <w:spacing w:after="120" w:line="240" w:lineRule="auto"/>
        <w:jc w:val="both"/>
        <w:rPr>
          <w:lang w:val="en-US"/>
        </w:rPr>
      </w:pPr>
      <w:r>
        <w:rPr>
          <w:lang w:val="en-US"/>
        </w:rPr>
        <w:t xml:space="preserve">The flock is managed under very strict health conditions, so the incidence of </w:t>
      </w:r>
      <w:r w:rsidR="00CD2EC0">
        <w:rPr>
          <w:lang w:val="en-US"/>
        </w:rPr>
        <w:t xml:space="preserve">health </w:t>
      </w:r>
      <w:r>
        <w:rPr>
          <w:lang w:val="en-US"/>
        </w:rPr>
        <w:t xml:space="preserve">hazards is kept at minimum levels. </w:t>
      </w:r>
    </w:p>
    <w:p w14:paraId="2FFA45E9" w14:textId="77777777" w:rsidR="00C26599" w:rsidRDefault="00C26599" w:rsidP="006910CE">
      <w:pPr>
        <w:spacing w:after="120" w:line="240" w:lineRule="auto"/>
        <w:jc w:val="both"/>
        <w:rPr>
          <w:lang w:val="en-US"/>
        </w:rPr>
      </w:pPr>
    </w:p>
    <w:p w14:paraId="2FFA45EA" w14:textId="77777777" w:rsidR="006910CE" w:rsidRDefault="006910CE" w:rsidP="006910CE">
      <w:pPr>
        <w:spacing w:after="120" w:line="240" w:lineRule="auto"/>
        <w:jc w:val="both"/>
        <w:rPr>
          <w:lang w:val="en-US"/>
        </w:rPr>
      </w:pPr>
      <w:proofErr w:type="spellStart"/>
      <w:r>
        <w:rPr>
          <w:lang w:val="en-US"/>
        </w:rPr>
        <w:t>R+D+i</w:t>
      </w:r>
      <w:proofErr w:type="spellEnd"/>
      <w:r>
        <w:rPr>
          <w:lang w:val="en-US"/>
        </w:rPr>
        <w:t xml:space="preserve"> activities focused on: </w:t>
      </w:r>
    </w:p>
    <w:p w14:paraId="2FFA45EB" w14:textId="6F8FF6CB" w:rsidR="006910CE" w:rsidRDefault="006910CE" w:rsidP="006910CE">
      <w:pPr>
        <w:pStyle w:val="Paragraphedeliste"/>
        <w:numPr>
          <w:ilvl w:val="0"/>
          <w:numId w:val="3"/>
        </w:numPr>
        <w:spacing w:after="120" w:line="240" w:lineRule="auto"/>
        <w:jc w:val="both"/>
        <w:rPr>
          <w:lang w:val="en-US"/>
        </w:rPr>
      </w:pPr>
      <w:r w:rsidRPr="00C26599">
        <w:rPr>
          <w:b/>
          <w:i/>
          <w:lang w:val="en-US"/>
        </w:rPr>
        <w:t>Nutrition:</w:t>
      </w:r>
      <w:r>
        <w:rPr>
          <w:lang w:val="en-US"/>
        </w:rPr>
        <w:t xml:space="preserve"> </w:t>
      </w:r>
      <w:r w:rsidR="00C26599">
        <w:rPr>
          <w:lang w:val="en-US"/>
        </w:rPr>
        <w:t>impact of forages, grazing and/or supplementary feeding (quality and/or intake) on milk yield</w:t>
      </w:r>
      <w:r w:rsidR="00461FE6">
        <w:rPr>
          <w:lang w:val="en-US"/>
        </w:rPr>
        <w:t xml:space="preserve"> and composition</w:t>
      </w:r>
      <w:r w:rsidR="00C26599">
        <w:rPr>
          <w:lang w:val="en-US"/>
        </w:rPr>
        <w:t xml:space="preserve">, milk or cheese quality, GEI emissions, intake, digestibility, </w:t>
      </w:r>
      <w:proofErr w:type="spellStart"/>
      <w:r w:rsidR="00C26599">
        <w:rPr>
          <w:lang w:val="en-US"/>
        </w:rPr>
        <w:t>behavio</w:t>
      </w:r>
      <w:r w:rsidR="00C157E6">
        <w:rPr>
          <w:lang w:val="en-US"/>
        </w:rPr>
        <w:t>u</w:t>
      </w:r>
      <w:r w:rsidR="00C26599">
        <w:rPr>
          <w:lang w:val="en-US"/>
        </w:rPr>
        <w:t>r</w:t>
      </w:r>
      <w:proofErr w:type="spellEnd"/>
      <w:r w:rsidR="00C26599">
        <w:rPr>
          <w:lang w:val="en-US"/>
        </w:rPr>
        <w:t xml:space="preserve">, etc.  </w:t>
      </w:r>
    </w:p>
    <w:p w14:paraId="2FFA45EC" w14:textId="35A2132D" w:rsidR="006910CE" w:rsidRDefault="006910CE" w:rsidP="006910CE">
      <w:pPr>
        <w:pStyle w:val="Paragraphedeliste"/>
        <w:numPr>
          <w:ilvl w:val="0"/>
          <w:numId w:val="3"/>
        </w:numPr>
        <w:spacing w:after="120" w:line="240" w:lineRule="auto"/>
        <w:jc w:val="both"/>
        <w:rPr>
          <w:lang w:val="en-US"/>
        </w:rPr>
      </w:pPr>
      <w:r w:rsidRPr="00C26599">
        <w:rPr>
          <w:b/>
          <w:i/>
          <w:lang w:val="en-US"/>
        </w:rPr>
        <w:t>Reproduction</w:t>
      </w:r>
      <w:r w:rsidR="00C26599" w:rsidRPr="00C26599">
        <w:rPr>
          <w:b/>
          <w:i/>
          <w:lang w:val="en-US"/>
        </w:rPr>
        <w:t>:</w:t>
      </w:r>
      <w:r w:rsidR="00C26599">
        <w:rPr>
          <w:lang w:val="en-US"/>
        </w:rPr>
        <w:t xml:space="preserve"> assessing the seasonality of the breed, optimization of AI, </w:t>
      </w:r>
      <w:r w:rsidR="00BA551C">
        <w:rPr>
          <w:lang w:val="en-US"/>
        </w:rPr>
        <w:t xml:space="preserve">MOET techniques, ewe </w:t>
      </w:r>
      <w:proofErr w:type="gramStart"/>
      <w:r w:rsidR="00BA551C">
        <w:rPr>
          <w:lang w:val="en-US"/>
        </w:rPr>
        <w:t>lambs</w:t>
      </w:r>
      <w:proofErr w:type="gramEnd"/>
      <w:r w:rsidR="00C157E6">
        <w:rPr>
          <w:lang w:val="en-US"/>
        </w:rPr>
        <w:t xml:space="preserve"> management</w:t>
      </w:r>
      <w:r w:rsidR="00C26599">
        <w:rPr>
          <w:lang w:val="en-US"/>
        </w:rPr>
        <w:t>, etc.</w:t>
      </w:r>
    </w:p>
    <w:p w14:paraId="2FFA45ED" w14:textId="5EAF0E5C" w:rsidR="006910CE" w:rsidRPr="00BA551C" w:rsidRDefault="006910CE" w:rsidP="006910CE">
      <w:pPr>
        <w:pStyle w:val="Paragraphedeliste"/>
        <w:numPr>
          <w:ilvl w:val="0"/>
          <w:numId w:val="3"/>
        </w:numPr>
        <w:spacing w:after="120" w:line="240" w:lineRule="auto"/>
        <w:jc w:val="both"/>
        <w:rPr>
          <w:lang w:val="en-US"/>
        </w:rPr>
      </w:pPr>
      <w:r w:rsidRPr="00C26599">
        <w:rPr>
          <w:b/>
          <w:i/>
          <w:lang w:val="en-US"/>
        </w:rPr>
        <w:t>Genetics</w:t>
      </w:r>
      <w:r w:rsidR="00BA551C">
        <w:rPr>
          <w:b/>
          <w:i/>
          <w:lang w:val="en-US"/>
        </w:rPr>
        <w:t xml:space="preserve">: </w:t>
      </w:r>
      <w:r w:rsidR="00BA551C" w:rsidRPr="00BA551C">
        <w:rPr>
          <w:lang w:val="en-US"/>
        </w:rPr>
        <w:t xml:space="preserve">individual milk yield and milk quality, automatic milk recording devices, udder morphology </w:t>
      </w:r>
      <w:r w:rsidR="00C157E6">
        <w:rPr>
          <w:lang w:val="en-US"/>
        </w:rPr>
        <w:t>evaluation</w:t>
      </w:r>
      <w:r w:rsidR="00BA551C" w:rsidRPr="00BA551C">
        <w:rPr>
          <w:lang w:val="en-US"/>
        </w:rPr>
        <w:t xml:space="preserve">, </w:t>
      </w:r>
      <w:r w:rsidR="004B7F9B">
        <w:rPr>
          <w:lang w:val="en-US"/>
        </w:rPr>
        <w:t xml:space="preserve">methane emission, </w:t>
      </w:r>
      <w:r w:rsidR="00BA551C" w:rsidRPr="00BA551C">
        <w:rPr>
          <w:lang w:val="en-US"/>
        </w:rPr>
        <w:t>etc.</w:t>
      </w:r>
    </w:p>
    <w:p w14:paraId="2FFA45EE" w14:textId="040BD73C" w:rsidR="006910CE" w:rsidRDefault="006910CE" w:rsidP="006910CE">
      <w:pPr>
        <w:pStyle w:val="Paragraphedeliste"/>
        <w:numPr>
          <w:ilvl w:val="0"/>
          <w:numId w:val="3"/>
        </w:numPr>
        <w:spacing w:after="120" w:line="240" w:lineRule="auto"/>
        <w:jc w:val="both"/>
        <w:rPr>
          <w:lang w:val="en-US"/>
        </w:rPr>
      </w:pPr>
      <w:r w:rsidRPr="00C26599">
        <w:rPr>
          <w:b/>
          <w:i/>
          <w:lang w:val="en-US"/>
        </w:rPr>
        <w:t xml:space="preserve">Animal </w:t>
      </w:r>
      <w:proofErr w:type="spellStart"/>
      <w:r w:rsidRPr="00C26599">
        <w:rPr>
          <w:b/>
          <w:i/>
          <w:lang w:val="en-US"/>
        </w:rPr>
        <w:t>behavio</w:t>
      </w:r>
      <w:r w:rsidR="00C157E6">
        <w:rPr>
          <w:b/>
          <w:i/>
          <w:lang w:val="en-US"/>
        </w:rPr>
        <w:t>u</w:t>
      </w:r>
      <w:r w:rsidRPr="00C26599">
        <w:rPr>
          <w:b/>
          <w:i/>
          <w:lang w:val="en-US"/>
        </w:rPr>
        <w:t>r</w:t>
      </w:r>
      <w:proofErr w:type="spellEnd"/>
      <w:r w:rsidRPr="00C26599">
        <w:rPr>
          <w:b/>
          <w:i/>
          <w:lang w:val="en-US"/>
        </w:rPr>
        <w:t xml:space="preserve"> and welfare</w:t>
      </w:r>
      <w:r w:rsidR="00C26599" w:rsidRPr="00C26599">
        <w:rPr>
          <w:b/>
          <w:i/>
          <w:lang w:val="en-US"/>
        </w:rPr>
        <w:t>:</w:t>
      </w:r>
      <w:r w:rsidR="00C26599">
        <w:rPr>
          <w:lang w:val="en-US"/>
        </w:rPr>
        <w:t xml:space="preserve"> </w:t>
      </w:r>
      <w:r w:rsidR="00C157E6">
        <w:rPr>
          <w:lang w:val="en-US"/>
        </w:rPr>
        <w:t xml:space="preserve">impact </w:t>
      </w:r>
      <w:r w:rsidR="00C26599">
        <w:rPr>
          <w:lang w:val="en-US"/>
        </w:rPr>
        <w:t xml:space="preserve">of group size or space availability on animal </w:t>
      </w:r>
      <w:proofErr w:type="spellStart"/>
      <w:r w:rsidR="00C26599">
        <w:rPr>
          <w:lang w:val="en-US"/>
        </w:rPr>
        <w:t>behavio</w:t>
      </w:r>
      <w:r w:rsidR="00C157E6">
        <w:rPr>
          <w:lang w:val="en-US"/>
        </w:rPr>
        <w:t>u</w:t>
      </w:r>
      <w:r w:rsidR="00C26599">
        <w:rPr>
          <w:lang w:val="en-US"/>
        </w:rPr>
        <w:t>r</w:t>
      </w:r>
      <w:proofErr w:type="spellEnd"/>
      <w:r w:rsidR="00C26599">
        <w:rPr>
          <w:lang w:val="en-US"/>
        </w:rPr>
        <w:t xml:space="preserve"> and welfare, development of welfare protocols for sheep, etc. </w:t>
      </w:r>
    </w:p>
    <w:p w14:paraId="2FFA45EF" w14:textId="4588B690" w:rsidR="006910CE" w:rsidRPr="00C26599" w:rsidRDefault="006910CE" w:rsidP="006910CE">
      <w:pPr>
        <w:pStyle w:val="Paragraphedeliste"/>
        <w:numPr>
          <w:ilvl w:val="0"/>
          <w:numId w:val="3"/>
        </w:numPr>
        <w:spacing w:after="120" w:line="240" w:lineRule="auto"/>
        <w:jc w:val="both"/>
        <w:rPr>
          <w:lang w:val="en-US"/>
        </w:rPr>
      </w:pPr>
      <w:r w:rsidRPr="00C26599">
        <w:rPr>
          <w:b/>
          <w:i/>
          <w:lang w:val="en-US"/>
        </w:rPr>
        <w:t>Animal Health</w:t>
      </w:r>
      <w:r w:rsidR="00C26599" w:rsidRPr="00C26599">
        <w:rPr>
          <w:b/>
          <w:i/>
          <w:lang w:val="en-US"/>
        </w:rPr>
        <w:t xml:space="preserve">: </w:t>
      </w:r>
      <w:r w:rsidR="00461FE6" w:rsidRPr="00461FE6">
        <w:rPr>
          <w:bCs/>
          <w:iCs/>
          <w:lang w:val="en-US"/>
        </w:rPr>
        <w:t>diagnostics and</w:t>
      </w:r>
      <w:r w:rsidR="00C157E6">
        <w:rPr>
          <w:bCs/>
          <w:iCs/>
          <w:lang w:val="en-US"/>
        </w:rPr>
        <w:t xml:space="preserve"> diseases </w:t>
      </w:r>
      <w:r w:rsidR="004B7F9B">
        <w:rPr>
          <w:bCs/>
          <w:iCs/>
          <w:lang w:val="en-US"/>
        </w:rPr>
        <w:t>eradication</w:t>
      </w:r>
      <w:r w:rsidR="00461FE6">
        <w:rPr>
          <w:b/>
          <w:i/>
          <w:lang w:val="en-US"/>
        </w:rPr>
        <w:t xml:space="preserve"> </w:t>
      </w:r>
      <w:r w:rsidR="00C26599" w:rsidRPr="00C26599">
        <w:rPr>
          <w:lang w:val="en-US"/>
        </w:rPr>
        <w:t xml:space="preserve">strategies  </w:t>
      </w:r>
    </w:p>
    <w:p w14:paraId="2FFA45F0" w14:textId="32BB87C2" w:rsidR="006910CE" w:rsidRPr="006910CE" w:rsidRDefault="006910CE" w:rsidP="006910CE">
      <w:pPr>
        <w:pStyle w:val="Paragraphedeliste"/>
        <w:numPr>
          <w:ilvl w:val="0"/>
          <w:numId w:val="3"/>
        </w:numPr>
        <w:spacing w:after="120" w:line="240" w:lineRule="auto"/>
        <w:jc w:val="both"/>
        <w:rPr>
          <w:lang w:val="en-US"/>
        </w:rPr>
      </w:pPr>
      <w:r w:rsidRPr="00C26599">
        <w:rPr>
          <w:b/>
          <w:i/>
          <w:lang w:val="en-US"/>
        </w:rPr>
        <w:t xml:space="preserve">Organic </w:t>
      </w:r>
      <w:r w:rsidR="00C26599">
        <w:rPr>
          <w:b/>
          <w:i/>
          <w:lang w:val="en-US"/>
        </w:rPr>
        <w:t>and Low</w:t>
      </w:r>
      <w:r w:rsidR="00C157E6">
        <w:rPr>
          <w:b/>
          <w:i/>
          <w:lang w:val="en-US"/>
        </w:rPr>
        <w:t>-</w:t>
      </w:r>
      <w:r w:rsidR="00C26599">
        <w:rPr>
          <w:b/>
          <w:i/>
          <w:lang w:val="en-US"/>
        </w:rPr>
        <w:t>input farming</w:t>
      </w:r>
      <w:r w:rsidR="00C26599">
        <w:rPr>
          <w:lang w:val="en-US"/>
        </w:rPr>
        <w:t>: fertilization of pastures, direct s</w:t>
      </w:r>
      <w:r w:rsidR="00ED4442">
        <w:rPr>
          <w:lang w:val="en-US"/>
        </w:rPr>
        <w:t>ow</w:t>
      </w:r>
      <w:r w:rsidR="00C26599">
        <w:rPr>
          <w:lang w:val="en-US"/>
        </w:rPr>
        <w:t>ing, no-</w:t>
      </w:r>
      <w:r w:rsidR="00ED4442">
        <w:rPr>
          <w:lang w:val="en-US"/>
        </w:rPr>
        <w:t>tillage</w:t>
      </w:r>
      <w:r w:rsidR="00C26599">
        <w:rPr>
          <w:lang w:val="en-US"/>
        </w:rPr>
        <w:t xml:space="preserve">, </w:t>
      </w:r>
      <w:r w:rsidR="00461FE6">
        <w:rPr>
          <w:lang w:val="en-US"/>
        </w:rPr>
        <w:t xml:space="preserve">regenerative grazing, </w:t>
      </w:r>
      <w:r w:rsidR="00C26599">
        <w:rPr>
          <w:lang w:val="en-US"/>
        </w:rPr>
        <w:t xml:space="preserve">etc.  </w:t>
      </w:r>
    </w:p>
    <w:p w14:paraId="2FFA45F1" w14:textId="77777777" w:rsidR="00153557" w:rsidRDefault="00153557">
      <w:pPr>
        <w:rPr>
          <w:lang w:val="en-US"/>
        </w:rPr>
      </w:pPr>
      <w:r>
        <w:rPr>
          <w:lang w:val="en-US"/>
        </w:rPr>
        <w:br w:type="page"/>
      </w:r>
    </w:p>
    <w:p w14:paraId="2FFA45F2" w14:textId="6ED4C309" w:rsidR="00010676" w:rsidRPr="00153557" w:rsidRDefault="00010676" w:rsidP="006910CE">
      <w:pPr>
        <w:spacing w:after="120" w:line="240" w:lineRule="auto"/>
        <w:jc w:val="both"/>
        <w:rPr>
          <w:b/>
          <w:lang w:val="en-US"/>
        </w:rPr>
      </w:pPr>
      <w:r w:rsidRPr="00B358B6">
        <w:rPr>
          <w:b/>
          <w:lang w:val="en-US"/>
        </w:rPr>
        <w:lastRenderedPageBreak/>
        <w:t>Some figures</w:t>
      </w:r>
      <w:r w:rsidR="00153557" w:rsidRPr="00B358B6">
        <w:rPr>
          <w:b/>
          <w:lang w:val="en-US"/>
        </w:rPr>
        <w:t xml:space="preserve"> (20</w:t>
      </w:r>
      <w:r w:rsidR="004B7F9B" w:rsidRPr="00B358B6">
        <w:rPr>
          <w:b/>
          <w:lang w:val="en-US"/>
        </w:rPr>
        <w:t>22</w:t>
      </w:r>
      <w:r w:rsidR="00153557" w:rsidRPr="00B358B6">
        <w:rPr>
          <w:b/>
          <w:lang w:val="en-US"/>
        </w:rPr>
        <w:t>-20</w:t>
      </w:r>
      <w:r w:rsidR="004B7F9B" w:rsidRPr="00B358B6">
        <w:rPr>
          <w:b/>
          <w:lang w:val="en-US"/>
        </w:rPr>
        <w:t>23</w:t>
      </w:r>
      <w:r w:rsidR="00153557" w:rsidRPr="00B358B6">
        <w:rPr>
          <w:b/>
          <w:lang w:val="en-US"/>
        </w:rPr>
        <w:t>)</w:t>
      </w:r>
      <w:r w:rsidRPr="00B358B6">
        <w:rPr>
          <w:b/>
          <w:lang w:val="en-US"/>
        </w:rPr>
        <w:t>:</w:t>
      </w:r>
    </w:p>
    <w:p w14:paraId="2FFA45F3" w14:textId="77777777" w:rsidR="00010676" w:rsidRDefault="00153557" w:rsidP="00153557">
      <w:pPr>
        <w:spacing w:after="120" w:line="240" w:lineRule="auto"/>
        <w:ind w:left="708"/>
        <w:jc w:val="both"/>
        <w:rPr>
          <w:lang w:val="en-US"/>
        </w:rPr>
      </w:pPr>
      <w:r>
        <w:rPr>
          <w:lang w:val="en-US"/>
        </w:rPr>
        <w:t>Artificial I</w:t>
      </w:r>
      <w:r w:rsidR="00010676">
        <w:rPr>
          <w:lang w:val="en-US"/>
        </w:rPr>
        <w:t>nsemination date</w:t>
      </w:r>
      <w:r>
        <w:rPr>
          <w:lang w:val="en-US"/>
        </w:rPr>
        <w:t>s</w:t>
      </w:r>
      <w:r w:rsidR="00010676">
        <w:rPr>
          <w:lang w:val="en-US"/>
        </w:rPr>
        <w:t xml:space="preserve">: </w:t>
      </w:r>
    </w:p>
    <w:p w14:paraId="2FFA45F4" w14:textId="28C622E1" w:rsidR="00010676" w:rsidRDefault="00010676" w:rsidP="00153557">
      <w:pPr>
        <w:spacing w:after="120" w:line="240" w:lineRule="auto"/>
        <w:ind w:left="708" w:firstLine="708"/>
        <w:jc w:val="both"/>
        <w:rPr>
          <w:lang w:val="en-US"/>
        </w:rPr>
      </w:pPr>
      <w:r>
        <w:rPr>
          <w:lang w:val="en-US"/>
        </w:rPr>
        <w:t xml:space="preserve">Adult sheep: </w:t>
      </w:r>
      <w:r>
        <w:rPr>
          <w:lang w:val="en-US"/>
        </w:rPr>
        <w:tab/>
      </w:r>
      <w:r w:rsidR="00241B74">
        <w:rPr>
          <w:lang w:val="en-US"/>
        </w:rPr>
        <w:tab/>
      </w:r>
      <w:r w:rsidR="004B7F9B">
        <w:rPr>
          <w:lang w:val="en-US"/>
        </w:rPr>
        <w:t>18</w:t>
      </w:r>
      <w:r w:rsidRPr="00010676">
        <w:rPr>
          <w:vertAlign w:val="superscript"/>
          <w:lang w:val="en-US"/>
        </w:rPr>
        <w:t>th</w:t>
      </w:r>
      <w:r>
        <w:rPr>
          <w:lang w:val="en-US"/>
        </w:rPr>
        <w:t xml:space="preserve"> of August </w:t>
      </w:r>
    </w:p>
    <w:p w14:paraId="2FFA45F5" w14:textId="05E11315" w:rsidR="00010676" w:rsidRDefault="00010676" w:rsidP="00153557">
      <w:pPr>
        <w:spacing w:after="120" w:line="240" w:lineRule="auto"/>
        <w:ind w:left="708"/>
        <w:jc w:val="both"/>
        <w:rPr>
          <w:lang w:val="en-US"/>
        </w:rPr>
      </w:pPr>
      <w:r>
        <w:rPr>
          <w:lang w:val="en-US"/>
        </w:rPr>
        <w:t>Entrance of rams to the flock:</w:t>
      </w:r>
      <w:r w:rsidR="00241B74">
        <w:rPr>
          <w:lang w:val="en-US"/>
        </w:rPr>
        <w:t xml:space="preserve"> </w:t>
      </w:r>
      <w:r w:rsidR="00241B74">
        <w:rPr>
          <w:lang w:val="en-US"/>
        </w:rPr>
        <w:tab/>
      </w:r>
      <w:proofErr w:type="gramStart"/>
      <w:r w:rsidR="00661179">
        <w:rPr>
          <w:lang w:val="en-US"/>
        </w:rPr>
        <w:t>31</w:t>
      </w:r>
      <w:r w:rsidR="00241B74" w:rsidRPr="00241B74">
        <w:rPr>
          <w:vertAlign w:val="superscript"/>
          <w:lang w:val="en-US"/>
        </w:rPr>
        <w:t>th</w:t>
      </w:r>
      <w:proofErr w:type="gramEnd"/>
      <w:r w:rsidR="00241B74">
        <w:rPr>
          <w:lang w:val="en-US"/>
        </w:rPr>
        <w:t xml:space="preserve"> of </w:t>
      </w:r>
      <w:r w:rsidR="00661179">
        <w:rPr>
          <w:lang w:val="en-US"/>
        </w:rPr>
        <w:t>August</w:t>
      </w:r>
      <w:r w:rsidR="00241B74">
        <w:rPr>
          <w:lang w:val="en-US"/>
        </w:rPr>
        <w:t xml:space="preserve"> (</w:t>
      </w:r>
      <w:r w:rsidR="00661179">
        <w:rPr>
          <w:lang w:val="en-US"/>
        </w:rPr>
        <w:t>5</w:t>
      </w:r>
      <w:r w:rsidR="00241B74" w:rsidRPr="00241B74">
        <w:rPr>
          <w:vertAlign w:val="superscript"/>
          <w:lang w:val="en-US"/>
        </w:rPr>
        <w:t>th</w:t>
      </w:r>
      <w:r w:rsidR="00241B74">
        <w:rPr>
          <w:lang w:val="en-US"/>
        </w:rPr>
        <w:t xml:space="preserve"> of September for ewe lambs)</w:t>
      </w:r>
    </w:p>
    <w:p w14:paraId="2FFA45F6" w14:textId="3065C002" w:rsidR="00010676" w:rsidRDefault="00010676" w:rsidP="00153557">
      <w:pPr>
        <w:spacing w:after="120" w:line="240" w:lineRule="auto"/>
        <w:ind w:left="708"/>
        <w:jc w:val="both"/>
        <w:rPr>
          <w:lang w:val="en-US"/>
        </w:rPr>
      </w:pPr>
      <w:r>
        <w:rPr>
          <w:lang w:val="en-US"/>
        </w:rPr>
        <w:t>Exit of rams from the flock:</w:t>
      </w:r>
      <w:r w:rsidR="00241B74">
        <w:rPr>
          <w:lang w:val="en-US"/>
        </w:rPr>
        <w:t xml:space="preserve"> </w:t>
      </w:r>
      <w:r w:rsidR="00241B74">
        <w:rPr>
          <w:lang w:val="en-US"/>
        </w:rPr>
        <w:tab/>
      </w:r>
      <w:r w:rsidR="00661179">
        <w:rPr>
          <w:lang w:val="en-US"/>
        </w:rPr>
        <w:t>30</w:t>
      </w:r>
      <w:r w:rsidR="00241B74" w:rsidRPr="00241B74">
        <w:rPr>
          <w:vertAlign w:val="superscript"/>
          <w:lang w:val="en-US"/>
        </w:rPr>
        <w:t>th</w:t>
      </w:r>
      <w:r w:rsidR="00241B74">
        <w:rPr>
          <w:lang w:val="en-US"/>
        </w:rPr>
        <w:t xml:space="preserve"> of </w:t>
      </w:r>
      <w:r w:rsidR="00661179">
        <w:rPr>
          <w:lang w:val="en-US"/>
        </w:rPr>
        <w:t>September</w:t>
      </w:r>
      <w:r w:rsidR="00241B74">
        <w:rPr>
          <w:lang w:val="en-US"/>
        </w:rPr>
        <w:t xml:space="preserve"> (2 cycles)</w:t>
      </w:r>
    </w:p>
    <w:p w14:paraId="2FFA45F7" w14:textId="4C61DF74" w:rsidR="00010676" w:rsidRDefault="00010676" w:rsidP="00153557">
      <w:pPr>
        <w:spacing w:after="120" w:line="240" w:lineRule="auto"/>
        <w:ind w:left="708"/>
        <w:jc w:val="both"/>
        <w:rPr>
          <w:lang w:val="en-US"/>
        </w:rPr>
      </w:pPr>
      <w:r>
        <w:rPr>
          <w:lang w:val="en-US"/>
        </w:rPr>
        <w:t xml:space="preserve">Start of the lambing seasons: </w:t>
      </w:r>
      <w:r>
        <w:rPr>
          <w:lang w:val="en-US"/>
        </w:rPr>
        <w:tab/>
        <w:t xml:space="preserve">≈ </w:t>
      </w:r>
      <w:r w:rsidR="00241B74">
        <w:rPr>
          <w:lang w:val="en-US"/>
        </w:rPr>
        <w:t>1</w:t>
      </w:r>
      <w:r w:rsidR="00661179">
        <w:rPr>
          <w:lang w:val="en-US"/>
        </w:rPr>
        <w:t>3</w:t>
      </w:r>
      <w:r w:rsidR="007F6A21" w:rsidRPr="007F6A21">
        <w:rPr>
          <w:vertAlign w:val="superscript"/>
          <w:lang w:val="en-US"/>
        </w:rPr>
        <w:t>th</w:t>
      </w:r>
      <w:r>
        <w:rPr>
          <w:lang w:val="en-US"/>
        </w:rPr>
        <w:t xml:space="preserve"> of January</w:t>
      </w:r>
    </w:p>
    <w:p w14:paraId="2FFA45F8" w14:textId="6B28AB29" w:rsidR="00010676" w:rsidRDefault="00010676" w:rsidP="00153557">
      <w:pPr>
        <w:spacing w:after="120" w:line="240" w:lineRule="auto"/>
        <w:ind w:left="708"/>
        <w:jc w:val="both"/>
        <w:rPr>
          <w:lang w:val="en-US"/>
        </w:rPr>
      </w:pPr>
      <w:r>
        <w:rPr>
          <w:lang w:val="en-US"/>
        </w:rPr>
        <w:t>End of the lambing season:</w:t>
      </w:r>
      <w:r>
        <w:rPr>
          <w:lang w:val="en-US"/>
        </w:rPr>
        <w:tab/>
        <w:t xml:space="preserve">≈ </w:t>
      </w:r>
      <w:r w:rsidR="00661179">
        <w:rPr>
          <w:lang w:val="en-US"/>
        </w:rPr>
        <w:t>10</w:t>
      </w:r>
      <w:r w:rsidRPr="00010676">
        <w:rPr>
          <w:vertAlign w:val="superscript"/>
          <w:lang w:val="en-US"/>
        </w:rPr>
        <w:t>th</w:t>
      </w:r>
      <w:r>
        <w:rPr>
          <w:lang w:val="en-US"/>
        </w:rPr>
        <w:t xml:space="preserve"> of </w:t>
      </w:r>
      <w:r w:rsidR="007F6A21">
        <w:rPr>
          <w:lang w:val="en-US"/>
        </w:rPr>
        <w:t>March</w:t>
      </w:r>
    </w:p>
    <w:p w14:paraId="2FFA45F9" w14:textId="77777777" w:rsidR="00010676" w:rsidRDefault="00010676" w:rsidP="00153557">
      <w:pPr>
        <w:spacing w:after="120" w:line="240" w:lineRule="auto"/>
        <w:ind w:left="708"/>
        <w:jc w:val="both"/>
        <w:rPr>
          <w:lang w:val="en-US"/>
        </w:rPr>
      </w:pPr>
      <w:r>
        <w:rPr>
          <w:lang w:val="en-US"/>
        </w:rPr>
        <w:t xml:space="preserve">Start of milking season: </w:t>
      </w:r>
      <w:r w:rsidR="007F6A21">
        <w:rPr>
          <w:lang w:val="en-US"/>
        </w:rPr>
        <w:tab/>
        <w:t xml:space="preserve">≈ </w:t>
      </w:r>
      <w:r w:rsidR="00241B74">
        <w:rPr>
          <w:lang w:val="en-US"/>
        </w:rPr>
        <w:t>20</w:t>
      </w:r>
      <w:r w:rsidR="00241B74" w:rsidRPr="00241B74">
        <w:rPr>
          <w:vertAlign w:val="superscript"/>
          <w:lang w:val="en-US"/>
        </w:rPr>
        <w:t>th</w:t>
      </w:r>
      <w:r w:rsidR="00241B74">
        <w:rPr>
          <w:lang w:val="en-US"/>
        </w:rPr>
        <w:t xml:space="preserve"> January – 20</w:t>
      </w:r>
      <w:r w:rsidR="00241B74" w:rsidRPr="00241B74">
        <w:rPr>
          <w:vertAlign w:val="superscript"/>
          <w:lang w:val="en-US"/>
        </w:rPr>
        <w:t>th</w:t>
      </w:r>
      <w:r w:rsidR="00241B74">
        <w:rPr>
          <w:lang w:val="en-US"/>
        </w:rPr>
        <w:t xml:space="preserve"> of February (immediately after lambing or after the suckling period) </w:t>
      </w:r>
    </w:p>
    <w:p w14:paraId="2FFA45FA" w14:textId="7961E34E" w:rsidR="00010676" w:rsidRDefault="00010676" w:rsidP="00153557">
      <w:pPr>
        <w:spacing w:after="120" w:line="240" w:lineRule="auto"/>
        <w:ind w:left="708"/>
        <w:jc w:val="both"/>
        <w:rPr>
          <w:lang w:val="en-US"/>
        </w:rPr>
      </w:pPr>
      <w:r>
        <w:rPr>
          <w:lang w:val="en-US"/>
        </w:rPr>
        <w:t xml:space="preserve">End of milking season: </w:t>
      </w:r>
      <w:r w:rsidR="007F6A21">
        <w:rPr>
          <w:lang w:val="en-US"/>
        </w:rPr>
        <w:tab/>
      </w:r>
      <w:r w:rsidR="007F6A21">
        <w:rPr>
          <w:lang w:val="en-US"/>
        </w:rPr>
        <w:tab/>
        <w:t xml:space="preserve">≈ </w:t>
      </w:r>
      <w:proofErr w:type="gramStart"/>
      <w:r w:rsidR="00661179">
        <w:rPr>
          <w:lang w:val="en-US"/>
        </w:rPr>
        <w:t>1</w:t>
      </w:r>
      <w:r w:rsidR="007F6A21" w:rsidRPr="007F6A21">
        <w:rPr>
          <w:vertAlign w:val="superscript"/>
          <w:lang w:val="en-US"/>
        </w:rPr>
        <w:t>th</w:t>
      </w:r>
      <w:proofErr w:type="gramEnd"/>
      <w:r w:rsidR="007F6A21">
        <w:rPr>
          <w:lang w:val="en-US"/>
        </w:rPr>
        <w:t xml:space="preserve"> of Ju</w:t>
      </w:r>
      <w:r w:rsidR="00661179">
        <w:rPr>
          <w:lang w:val="en-US"/>
        </w:rPr>
        <w:t>ly</w:t>
      </w:r>
    </w:p>
    <w:p w14:paraId="2FFA45FB" w14:textId="77777777" w:rsidR="007F6A21" w:rsidRDefault="007F6A21" w:rsidP="00153557">
      <w:pPr>
        <w:spacing w:after="120" w:line="240" w:lineRule="auto"/>
        <w:ind w:left="708"/>
        <w:jc w:val="both"/>
        <w:rPr>
          <w:lang w:val="en-US"/>
        </w:rPr>
      </w:pPr>
      <w:r>
        <w:rPr>
          <w:lang w:val="en-US"/>
        </w:rPr>
        <w:t xml:space="preserve">Fertility: </w:t>
      </w:r>
    </w:p>
    <w:p w14:paraId="2FFA45FC" w14:textId="5D60692A" w:rsidR="00241B74" w:rsidRDefault="00241B74" w:rsidP="00153557">
      <w:pPr>
        <w:spacing w:after="120" w:line="240" w:lineRule="auto"/>
        <w:ind w:left="708"/>
        <w:jc w:val="both"/>
        <w:rPr>
          <w:lang w:val="en-US"/>
        </w:rPr>
      </w:pPr>
      <w:r>
        <w:rPr>
          <w:lang w:val="en-US"/>
        </w:rPr>
        <w:tab/>
        <w:t xml:space="preserve">AI: </w:t>
      </w:r>
      <w:r>
        <w:rPr>
          <w:lang w:val="en-US"/>
        </w:rPr>
        <w:tab/>
      </w:r>
      <w:r>
        <w:rPr>
          <w:lang w:val="en-US"/>
        </w:rPr>
        <w:tab/>
        <w:t>50%</w:t>
      </w:r>
    </w:p>
    <w:p w14:paraId="2FFA45FD" w14:textId="49F2E768" w:rsidR="00241B74" w:rsidRDefault="00241B74" w:rsidP="00153557">
      <w:pPr>
        <w:spacing w:after="120" w:line="240" w:lineRule="auto"/>
        <w:ind w:left="708"/>
        <w:jc w:val="both"/>
        <w:rPr>
          <w:lang w:val="en-US"/>
        </w:rPr>
      </w:pPr>
      <w:r>
        <w:rPr>
          <w:lang w:val="en-US"/>
        </w:rPr>
        <w:tab/>
        <w:t xml:space="preserve">Ewe Lambs: </w:t>
      </w:r>
      <w:r>
        <w:rPr>
          <w:lang w:val="en-US"/>
        </w:rPr>
        <w:tab/>
      </w:r>
      <w:r w:rsidR="00170499">
        <w:rPr>
          <w:lang w:val="en-US"/>
        </w:rPr>
        <w:t>50</w:t>
      </w:r>
      <w:r>
        <w:rPr>
          <w:lang w:val="en-US"/>
        </w:rPr>
        <w:t>%</w:t>
      </w:r>
    </w:p>
    <w:p w14:paraId="2FFA45FE" w14:textId="77777777" w:rsidR="00241B74" w:rsidRDefault="00241B74" w:rsidP="00153557">
      <w:pPr>
        <w:spacing w:after="120" w:line="240" w:lineRule="auto"/>
        <w:ind w:left="708"/>
        <w:jc w:val="both"/>
        <w:rPr>
          <w:lang w:val="en-US"/>
        </w:rPr>
      </w:pPr>
      <w:r>
        <w:rPr>
          <w:lang w:val="en-US"/>
        </w:rPr>
        <w:tab/>
        <w:t xml:space="preserve">Flock: </w:t>
      </w:r>
      <w:r>
        <w:rPr>
          <w:lang w:val="en-US"/>
        </w:rPr>
        <w:tab/>
      </w:r>
      <w:r>
        <w:rPr>
          <w:lang w:val="en-US"/>
        </w:rPr>
        <w:tab/>
        <w:t>85-90%</w:t>
      </w:r>
    </w:p>
    <w:p w14:paraId="2FFA45FF" w14:textId="35A5D559" w:rsidR="007F6A21" w:rsidRDefault="007F6A21" w:rsidP="00153557">
      <w:pPr>
        <w:spacing w:after="120" w:line="240" w:lineRule="auto"/>
        <w:ind w:left="708"/>
        <w:jc w:val="both"/>
        <w:rPr>
          <w:lang w:val="en-US"/>
        </w:rPr>
      </w:pPr>
      <w:r>
        <w:rPr>
          <w:lang w:val="en-US"/>
        </w:rPr>
        <w:t>Prolificacy:</w:t>
      </w:r>
      <w:r>
        <w:rPr>
          <w:lang w:val="en-US"/>
        </w:rPr>
        <w:tab/>
        <w:t>1.</w:t>
      </w:r>
      <w:r w:rsidR="00170499">
        <w:rPr>
          <w:lang w:val="en-US"/>
        </w:rPr>
        <w:t>5</w:t>
      </w:r>
      <w:r>
        <w:rPr>
          <w:lang w:val="en-US"/>
        </w:rPr>
        <w:t xml:space="preserve"> lambs / lambing (1.</w:t>
      </w:r>
      <w:r w:rsidR="00170499">
        <w:rPr>
          <w:lang w:val="en-US"/>
        </w:rPr>
        <w:t>7</w:t>
      </w:r>
      <w:r>
        <w:rPr>
          <w:lang w:val="en-US"/>
        </w:rPr>
        <w:t xml:space="preserve"> from AI)</w:t>
      </w:r>
    </w:p>
    <w:p w14:paraId="2FFA4600" w14:textId="160D2721" w:rsidR="00241B74" w:rsidRDefault="00241B74" w:rsidP="00153557">
      <w:pPr>
        <w:spacing w:after="120" w:line="240" w:lineRule="auto"/>
        <w:ind w:left="708"/>
        <w:jc w:val="both"/>
        <w:rPr>
          <w:lang w:val="en-US"/>
        </w:rPr>
      </w:pPr>
      <w:r>
        <w:rPr>
          <w:lang w:val="en-US"/>
        </w:rPr>
        <w:t xml:space="preserve">Lamb mortality: </w:t>
      </w:r>
      <w:r>
        <w:rPr>
          <w:lang w:val="en-US"/>
        </w:rPr>
        <w:tab/>
      </w:r>
      <w:r w:rsidR="00170499">
        <w:rPr>
          <w:lang w:val="en-US"/>
        </w:rPr>
        <w:t>6</w:t>
      </w:r>
      <w:r>
        <w:rPr>
          <w:lang w:val="en-US"/>
        </w:rPr>
        <w:t>%</w:t>
      </w:r>
    </w:p>
    <w:p w14:paraId="2FFA4601" w14:textId="77777777" w:rsidR="00241B74" w:rsidRDefault="00241B74" w:rsidP="00153557">
      <w:pPr>
        <w:spacing w:after="120" w:line="240" w:lineRule="auto"/>
        <w:ind w:left="708"/>
        <w:jc w:val="both"/>
        <w:rPr>
          <w:lang w:val="en-US"/>
        </w:rPr>
      </w:pPr>
      <w:r>
        <w:rPr>
          <w:lang w:val="en-US"/>
        </w:rPr>
        <w:t xml:space="preserve">Replacement rate: </w:t>
      </w:r>
      <w:r>
        <w:rPr>
          <w:lang w:val="en-US"/>
        </w:rPr>
        <w:tab/>
        <w:t>35%</w:t>
      </w:r>
    </w:p>
    <w:p w14:paraId="2FFA4602" w14:textId="77777777" w:rsidR="007F6A21" w:rsidRDefault="007F6A21" w:rsidP="00153557">
      <w:pPr>
        <w:spacing w:after="120" w:line="240" w:lineRule="auto"/>
        <w:ind w:left="708"/>
        <w:jc w:val="both"/>
        <w:rPr>
          <w:lang w:val="en-US"/>
        </w:rPr>
      </w:pPr>
    </w:p>
    <w:p w14:paraId="2FFA4603" w14:textId="7DE7095B" w:rsidR="00010676" w:rsidRDefault="00010676" w:rsidP="00153557">
      <w:pPr>
        <w:spacing w:after="120" w:line="240" w:lineRule="auto"/>
        <w:ind w:left="708"/>
        <w:jc w:val="both"/>
        <w:rPr>
          <w:lang w:val="en-US"/>
        </w:rPr>
      </w:pPr>
      <w:r>
        <w:rPr>
          <w:lang w:val="en-US"/>
        </w:rPr>
        <w:t>Total milk yield:</w:t>
      </w:r>
      <w:r w:rsidR="006910CE">
        <w:rPr>
          <w:lang w:val="en-US"/>
        </w:rPr>
        <w:tab/>
      </w:r>
      <w:r w:rsidR="006910CE">
        <w:rPr>
          <w:lang w:val="en-US"/>
        </w:rPr>
        <w:tab/>
      </w:r>
      <w:r w:rsidR="006910CE">
        <w:rPr>
          <w:lang w:val="en-US"/>
        </w:rPr>
        <w:tab/>
        <w:t xml:space="preserve">≈ </w:t>
      </w:r>
      <w:r w:rsidR="00170499">
        <w:rPr>
          <w:lang w:val="en-US"/>
        </w:rPr>
        <w:t>32260</w:t>
      </w:r>
      <w:r w:rsidR="006910CE">
        <w:rPr>
          <w:lang w:val="en-US"/>
        </w:rPr>
        <w:t xml:space="preserve"> l.</w:t>
      </w:r>
    </w:p>
    <w:p w14:paraId="2FFA4604" w14:textId="0235C13F" w:rsidR="00010676" w:rsidRDefault="00010676" w:rsidP="00153557">
      <w:pPr>
        <w:spacing w:after="120" w:line="240" w:lineRule="auto"/>
        <w:ind w:left="708"/>
        <w:jc w:val="both"/>
        <w:rPr>
          <w:lang w:val="en-US"/>
        </w:rPr>
      </w:pPr>
      <w:r>
        <w:rPr>
          <w:lang w:val="en-US"/>
        </w:rPr>
        <w:t>Number of sheep milked:</w:t>
      </w:r>
      <w:r w:rsidR="006910CE">
        <w:rPr>
          <w:lang w:val="en-US"/>
        </w:rPr>
        <w:tab/>
        <w:t>1</w:t>
      </w:r>
      <w:r w:rsidR="005A66B3">
        <w:rPr>
          <w:lang w:val="en-US"/>
        </w:rPr>
        <w:t>2</w:t>
      </w:r>
      <w:r w:rsidR="00170499">
        <w:rPr>
          <w:lang w:val="en-US"/>
        </w:rPr>
        <w:t>2</w:t>
      </w:r>
      <w:r w:rsidR="006910CE">
        <w:rPr>
          <w:lang w:val="en-US"/>
        </w:rPr>
        <w:tab/>
      </w:r>
    </w:p>
    <w:p w14:paraId="2FFA4605" w14:textId="5D13897F" w:rsidR="00241B74" w:rsidRDefault="006910CE" w:rsidP="00153557">
      <w:pPr>
        <w:spacing w:after="120" w:line="240" w:lineRule="auto"/>
        <w:jc w:val="both"/>
        <w:rPr>
          <w:lang w:val="en-US"/>
        </w:rPr>
      </w:pPr>
      <w:r>
        <w:rPr>
          <w:lang w:val="en-US"/>
        </w:rPr>
        <w:tab/>
      </w:r>
      <w:r w:rsidR="00241B74">
        <w:rPr>
          <w:lang w:val="en-US"/>
        </w:rPr>
        <w:t xml:space="preserve">Milk yield / lactation: </w:t>
      </w:r>
      <w:r w:rsidR="00241B74">
        <w:rPr>
          <w:lang w:val="en-US"/>
        </w:rPr>
        <w:tab/>
      </w:r>
      <w:r w:rsidR="00241B74">
        <w:rPr>
          <w:lang w:val="en-US"/>
        </w:rPr>
        <w:tab/>
        <w:t>2</w:t>
      </w:r>
      <w:r w:rsidR="00170499">
        <w:rPr>
          <w:lang w:val="en-US"/>
        </w:rPr>
        <w:t>56</w:t>
      </w:r>
      <w:r w:rsidR="00241B74">
        <w:rPr>
          <w:lang w:val="en-US"/>
        </w:rPr>
        <w:t xml:space="preserve"> l.</w:t>
      </w:r>
    </w:p>
    <w:p w14:paraId="2FFA4606" w14:textId="47D093C1" w:rsidR="00010676" w:rsidRDefault="006910CE" w:rsidP="00241B74">
      <w:pPr>
        <w:spacing w:after="120" w:line="240" w:lineRule="auto"/>
        <w:ind w:firstLine="708"/>
        <w:jc w:val="both"/>
        <w:rPr>
          <w:lang w:val="en-US"/>
        </w:rPr>
      </w:pPr>
      <w:r>
        <w:rPr>
          <w:lang w:val="en-US"/>
        </w:rPr>
        <w:t>Number of lactations</w:t>
      </w:r>
      <w:r w:rsidR="00942230">
        <w:rPr>
          <w:lang w:val="en-US"/>
        </w:rPr>
        <w:t xml:space="preserve"> calculate</w:t>
      </w:r>
      <w:r w:rsidR="00153557">
        <w:rPr>
          <w:lang w:val="en-US"/>
        </w:rPr>
        <w:t>d</w:t>
      </w:r>
      <w:r w:rsidR="00942230">
        <w:rPr>
          <w:lang w:val="en-US"/>
        </w:rPr>
        <w:t xml:space="preserve"> within the breeding scheme: </w:t>
      </w:r>
      <w:r w:rsidR="00942230">
        <w:rPr>
          <w:lang w:val="en-US"/>
        </w:rPr>
        <w:tab/>
        <w:t>1</w:t>
      </w:r>
      <w:r w:rsidR="00170499">
        <w:rPr>
          <w:lang w:val="en-US"/>
        </w:rPr>
        <w:t>22</w:t>
      </w:r>
    </w:p>
    <w:p w14:paraId="2FFA4607" w14:textId="77777777" w:rsidR="00241B74" w:rsidRDefault="00241B74" w:rsidP="00153557">
      <w:pPr>
        <w:spacing w:after="120" w:line="240" w:lineRule="auto"/>
        <w:jc w:val="both"/>
        <w:rPr>
          <w:lang w:val="en-US"/>
        </w:rPr>
      </w:pPr>
      <w:r>
        <w:rPr>
          <w:lang w:val="en-US"/>
        </w:rPr>
        <w:tab/>
      </w:r>
    </w:p>
    <w:p w14:paraId="2FFA4608" w14:textId="56222FB6" w:rsidR="00241B74" w:rsidRDefault="00241B74" w:rsidP="00153557">
      <w:pPr>
        <w:spacing w:after="120" w:line="240" w:lineRule="auto"/>
        <w:jc w:val="both"/>
        <w:rPr>
          <w:lang w:val="en-US"/>
        </w:rPr>
      </w:pPr>
      <w:r>
        <w:rPr>
          <w:lang w:val="en-US"/>
        </w:rPr>
        <w:t xml:space="preserve">Flock free of </w:t>
      </w:r>
      <w:proofErr w:type="spellStart"/>
      <w:r>
        <w:rPr>
          <w:lang w:val="en-US"/>
        </w:rPr>
        <w:t>Maedi</w:t>
      </w:r>
      <w:proofErr w:type="spellEnd"/>
      <w:r>
        <w:rPr>
          <w:lang w:val="en-US"/>
        </w:rPr>
        <w:t>-Visna</w:t>
      </w:r>
      <w:r w:rsidR="00C157E6">
        <w:rPr>
          <w:lang w:val="en-US"/>
        </w:rPr>
        <w:t xml:space="preserve">, Q fever and Border </w:t>
      </w:r>
      <w:proofErr w:type="gramStart"/>
      <w:r w:rsidR="00C157E6">
        <w:rPr>
          <w:lang w:val="en-US"/>
        </w:rPr>
        <w:t xml:space="preserve">disease, </w:t>
      </w:r>
      <w:r>
        <w:rPr>
          <w:lang w:val="en-US"/>
        </w:rPr>
        <w:t xml:space="preserve"> and</w:t>
      </w:r>
      <w:proofErr w:type="gramEnd"/>
      <w:r>
        <w:rPr>
          <w:lang w:val="en-US"/>
        </w:rPr>
        <w:t xml:space="preserve"> officially Brucellosis free (M4 sanitary class)</w:t>
      </w:r>
    </w:p>
    <w:p w14:paraId="2FFA4609" w14:textId="2B3623A5" w:rsidR="00241B74" w:rsidRDefault="00241B74" w:rsidP="00153557">
      <w:pPr>
        <w:spacing w:after="120" w:line="240" w:lineRule="auto"/>
        <w:jc w:val="both"/>
        <w:rPr>
          <w:lang w:val="en-US"/>
        </w:rPr>
      </w:pPr>
      <w:proofErr w:type="spellStart"/>
      <w:r>
        <w:rPr>
          <w:lang w:val="en-US"/>
        </w:rPr>
        <w:t>Faecal</w:t>
      </w:r>
      <w:proofErr w:type="spellEnd"/>
      <w:r>
        <w:rPr>
          <w:lang w:val="en-US"/>
        </w:rPr>
        <w:t xml:space="preserve"> samples to assess the incidence of gastrointestinal parasites:  </w:t>
      </w:r>
      <w:r w:rsidR="00C157E6">
        <w:rPr>
          <w:lang w:val="en-US"/>
        </w:rPr>
        <w:t xml:space="preserve">at the end of lactation, and prior </w:t>
      </w:r>
      <w:proofErr w:type="gramStart"/>
      <w:r w:rsidR="00C157E6">
        <w:rPr>
          <w:lang w:val="en-US"/>
        </w:rPr>
        <w:t xml:space="preserve">to </w:t>
      </w:r>
      <w:r>
        <w:rPr>
          <w:lang w:val="en-US"/>
        </w:rPr>
        <w:t xml:space="preserve"> mating</w:t>
      </w:r>
      <w:proofErr w:type="gramEnd"/>
      <w:r>
        <w:rPr>
          <w:lang w:val="en-US"/>
        </w:rPr>
        <w:t xml:space="preserve"> and lambing</w:t>
      </w:r>
    </w:p>
    <w:p w14:paraId="2FFA460A" w14:textId="77777777" w:rsidR="00241B74" w:rsidRDefault="00241B74" w:rsidP="00153557">
      <w:pPr>
        <w:spacing w:after="120" w:line="240" w:lineRule="auto"/>
        <w:jc w:val="both"/>
        <w:rPr>
          <w:lang w:val="en-US"/>
        </w:rPr>
      </w:pPr>
      <w:r>
        <w:rPr>
          <w:lang w:val="en-US"/>
        </w:rPr>
        <w:t>Mastitis: &lt; 2%</w:t>
      </w:r>
    </w:p>
    <w:p w14:paraId="2FFA460B" w14:textId="77777777" w:rsidR="00241B74" w:rsidRDefault="00241B74" w:rsidP="00153557">
      <w:pPr>
        <w:spacing w:after="120" w:line="240" w:lineRule="auto"/>
        <w:jc w:val="both"/>
        <w:rPr>
          <w:lang w:val="en-US"/>
        </w:rPr>
      </w:pPr>
      <w:r>
        <w:rPr>
          <w:lang w:val="en-US"/>
        </w:rPr>
        <w:tab/>
        <w:t xml:space="preserve">Selective antibiotic therapy at drying off: only if SCC&gt;250 or if milk </w:t>
      </w:r>
      <w:r w:rsidR="00AE4FE8">
        <w:rPr>
          <w:lang w:val="en-US"/>
        </w:rPr>
        <w:t xml:space="preserve">yield </w:t>
      </w:r>
      <w:r>
        <w:rPr>
          <w:lang w:val="en-US"/>
        </w:rPr>
        <w:t>is &gt; 900 ml/d</w:t>
      </w:r>
    </w:p>
    <w:p w14:paraId="2FFA460C" w14:textId="77777777" w:rsidR="00AE4FE8" w:rsidRDefault="00AE4FE8" w:rsidP="00153557">
      <w:pPr>
        <w:spacing w:after="120" w:line="240" w:lineRule="auto"/>
        <w:jc w:val="both"/>
        <w:rPr>
          <w:lang w:val="en-US"/>
        </w:rPr>
      </w:pPr>
      <w:r>
        <w:rPr>
          <w:lang w:val="en-US"/>
        </w:rPr>
        <w:t xml:space="preserve">Grass production: </w:t>
      </w:r>
    </w:p>
    <w:p w14:paraId="2FFA460D" w14:textId="77777777" w:rsidR="00AE4FE8" w:rsidRDefault="00AE4FE8" w:rsidP="00153557">
      <w:pPr>
        <w:spacing w:after="120" w:line="240" w:lineRule="auto"/>
        <w:jc w:val="both"/>
        <w:rPr>
          <w:lang w:val="en-US"/>
        </w:rPr>
      </w:pPr>
      <w:r>
        <w:rPr>
          <w:lang w:val="en-US"/>
        </w:rPr>
        <w:tab/>
        <w:t>7000-9000 kg DM/ha/year (70% in spring: March-June)</w:t>
      </w:r>
    </w:p>
    <w:p w14:paraId="2FFA460E" w14:textId="77777777" w:rsidR="00241B74" w:rsidRDefault="00241B74" w:rsidP="00153557">
      <w:pPr>
        <w:spacing w:after="120" w:line="240" w:lineRule="auto"/>
        <w:jc w:val="both"/>
        <w:rPr>
          <w:lang w:val="en-US"/>
        </w:rPr>
      </w:pPr>
    </w:p>
    <w:p w14:paraId="2FFA460F" w14:textId="399CFA32" w:rsidR="00B358B6" w:rsidRDefault="00010676" w:rsidP="0000772E">
      <w:pPr>
        <w:jc w:val="both"/>
        <w:rPr>
          <w:lang w:val="en-US"/>
        </w:rPr>
      </w:pPr>
      <w:r>
        <w:rPr>
          <w:lang w:val="en-US"/>
        </w:rPr>
        <w:t xml:space="preserve"> </w:t>
      </w:r>
    </w:p>
    <w:p w14:paraId="5637232F" w14:textId="77777777" w:rsidR="00B358B6" w:rsidRDefault="00B358B6">
      <w:pPr>
        <w:rPr>
          <w:lang w:val="en-US"/>
        </w:rPr>
      </w:pPr>
      <w:r>
        <w:rPr>
          <w:lang w:val="en-US"/>
        </w:rPr>
        <w:br w:type="page"/>
      </w:r>
    </w:p>
    <w:p w14:paraId="6079892A" w14:textId="7B9B534A" w:rsidR="00075DDD" w:rsidRPr="00BA3205" w:rsidRDefault="009B183F">
      <w:pPr>
        <w:rPr>
          <w:b/>
          <w:bCs/>
          <w:u w:val="single"/>
          <w:lang w:val="en-US"/>
        </w:rPr>
      </w:pPr>
      <w:r w:rsidRPr="00BA3205">
        <w:rPr>
          <w:b/>
          <w:bCs/>
          <w:u w:val="single"/>
          <w:lang w:val="en-US"/>
        </w:rPr>
        <w:lastRenderedPageBreak/>
        <w:t>Carbon footprint</w:t>
      </w:r>
      <w:r w:rsidR="00572F9E">
        <w:rPr>
          <w:b/>
          <w:bCs/>
          <w:u w:val="single"/>
          <w:lang w:val="en-US"/>
        </w:rPr>
        <w:t xml:space="preserve"> (IPCC, 2019)</w:t>
      </w:r>
      <w:r w:rsidRPr="00BA3205">
        <w:rPr>
          <w:b/>
          <w:bCs/>
          <w:u w:val="single"/>
          <w:lang w:val="en-US"/>
        </w:rPr>
        <w:t xml:space="preserve">: </w:t>
      </w:r>
    </w:p>
    <w:p w14:paraId="1EBDA813" w14:textId="6F34C7DC" w:rsidR="009B183F" w:rsidRPr="00701B2B" w:rsidRDefault="00D03FA9" w:rsidP="00701B2B">
      <w:pPr>
        <w:pStyle w:val="Paragraphedeliste"/>
        <w:numPr>
          <w:ilvl w:val="0"/>
          <w:numId w:val="3"/>
        </w:numPr>
        <w:rPr>
          <w:lang w:val="en-US"/>
        </w:rPr>
      </w:pPr>
      <w:r w:rsidRPr="00701B2B">
        <w:rPr>
          <w:lang w:val="en-US"/>
        </w:rPr>
        <w:t>TOTAL GHG Emissions</w:t>
      </w:r>
    </w:p>
    <w:p w14:paraId="4B197D53" w14:textId="719B4851" w:rsidR="00D03FA9" w:rsidRDefault="00D03FA9" w:rsidP="00701B2B">
      <w:pPr>
        <w:pStyle w:val="Paragraphedeliste"/>
        <w:numPr>
          <w:ilvl w:val="1"/>
          <w:numId w:val="3"/>
        </w:numPr>
        <w:rPr>
          <w:lang w:val="en-US"/>
        </w:rPr>
      </w:pPr>
      <w:r>
        <w:rPr>
          <w:lang w:val="en-US"/>
        </w:rPr>
        <w:t xml:space="preserve">Without Biophysical allocation: </w:t>
      </w:r>
      <w:r w:rsidR="00460FD7">
        <w:rPr>
          <w:lang w:val="en-US"/>
        </w:rPr>
        <w:tab/>
      </w:r>
      <w:r w:rsidR="0073321C">
        <w:rPr>
          <w:lang w:val="en-US"/>
        </w:rPr>
        <w:t>3,0</w:t>
      </w:r>
      <w:r w:rsidR="00460FD7">
        <w:rPr>
          <w:lang w:val="en-US"/>
        </w:rPr>
        <w:t>4 kg CO2eq / kg FPCM</w:t>
      </w:r>
    </w:p>
    <w:p w14:paraId="63EB05FD" w14:textId="5767970C" w:rsidR="00D03FA9" w:rsidRDefault="00D03FA9" w:rsidP="00701B2B">
      <w:pPr>
        <w:pStyle w:val="Paragraphedeliste"/>
        <w:numPr>
          <w:ilvl w:val="1"/>
          <w:numId w:val="3"/>
        </w:numPr>
        <w:rPr>
          <w:lang w:val="en-US"/>
        </w:rPr>
      </w:pPr>
      <w:r>
        <w:rPr>
          <w:lang w:val="en-US"/>
        </w:rPr>
        <w:t>With Biophysical allocation:</w:t>
      </w:r>
      <w:r w:rsidR="00460FD7">
        <w:rPr>
          <w:lang w:val="en-US"/>
        </w:rPr>
        <w:tab/>
      </w:r>
      <w:r w:rsidR="00460FD7">
        <w:rPr>
          <w:lang w:val="en-US"/>
        </w:rPr>
        <w:tab/>
      </w:r>
      <w:r w:rsidR="00515270">
        <w:rPr>
          <w:lang w:val="en-US"/>
        </w:rPr>
        <w:t>2,2</w:t>
      </w:r>
      <w:r w:rsidR="00460FD7">
        <w:rPr>
          <w:lang w:val="en-US"/>
        </w:rPr>
        <w:t>9 kg CO2eq / kg FPCM</w:t>
      </w:r>
    </w:p>
    <w:p w14:paraId="24C0AF69" w14:textId="77777777" w:rsidR="00B06DB2" w:rsidRDefault="00B06DB2" w:rsidP="00B06DB2">
      <w:pPr>
        <w:pStyle w:val="Paragraphedeliste"/>
        <w:rPr>
          <w:lang w:val="en-US"/>
        </w:rPr>
      </w:pPr>
    </w:p>
    <w:p w14:paraId="3B7B12B0" w14:textId="27AFF7C3" w:rsidR="00BA3205" w:rsidRDefault="00701B2B" w:rsidP="00333114">
      <w:pPr>
        <w:pStyle w:val="Paragraphedeliste"/>
        <w:numPr>
          <w:ilvl w:val="0"/>
          <w:numId w:val="3"/>
        </w:numPr>
        <w:rPr>
          <w:lang w:val="en-US"/>
        </w:rPr>
      </w:pPr>
      <w:r>
        <w:rPr>
          <w:lang w:val="en-US"/>
        </w:rPr>
        <w:t xml:space="preserve">Carbon Sequestration: </w:t>
      </w:r>
      <w:r w:rsidR="00C9500F">
        <w:rPr>
          <w:lang w:val="en-US"/>
        </w:rPr>
        <w:tab/>
      </w:r>
      <w:r w:rsidR="00C9500F">
        <w:rPr>
          <w:lang w:val="en-US"/>
        </w:rPr>
        <w:tab/>
      </w:r>
      <w:r w:rsidR="00C9500F">
        <w:rPr>
          <w:lang w:val="en-US"/>
        </w:rPr>
        <w:tab/>
      </w:r>
      <w:r w:rsidR="00C9500F">
        <w:rPr>
          <w:lang w:val="en-US"/>
        </w:rPr>
        <w:tab/>
      </w:r>
      <w:r w:rsidRPr="00C9500F">
        <w:rPr>
          <w:lang w:val="en-US"/>
        </w:rPr>
        <w:t>0,33 kg CO2eq / kg FPCM</w:t>
      </w:r>
      <w:r w:rsidR="00333114">
        <w:rPr>
          <w:lang w:val="en-US"/>
        </w:rPr>
        <w:t xml:space="preserve"> (</w:t>
      </w:r>
      <w:r w:rsidR="00BA3205" w:rsidRPr="00333114">
        <w:rPr>
          <w:lang w:val="en-US"/>
        </w:rPr>
        <w:t>10,9%</w:t>
      </w:r>
      <w:r w:rsidR="00F90C01">
        <w:rPr>
          <w:lang w:val="en-US"/>
        </w:rPr>
        <w:t>)</w:t>
      </w:r>
    </w:p>
    <w:p w14:paraId="14DF8A60" w14:textId="77777777" w:rsidR="00B06DB2" w:rsidRDefault="00B06DB2" w:rsidP="00B06DB2">
      <w:pPr>
        <w:pStyle w:val="Paragraphedeliste"/>
        <w:rPr>
          <w:lang w:val="en-US"/>
        </w:rPr>
      </w:pPr>
    </w:p>
    <w:p w14:paraId="53FB0DB0" w14:textId="047EF091" w:rsidR="0073321C" w:rsidRPr="00701B2B" w:rsidRDefault="0073321C" w:rsidP="0073321C">
      <w:pPr>
        <w:pStyle w:val="Paragraphedeliste"/>
        <w:numPr>
          <w:ilvl w:val="0"/>
          <w:numId w:val="3"/>
        </w:numPr>
        <w:rPr>
          <w:lang w:val="en-US"/>
        </w:rPr>
      </w:pPr>
      <w:r>
        <w:rPr>
          <w:lang w:val="en-US"/>
        </w:rPr>
        <w:t>NET</w:t>
      </w:r>
      <w:r w:rsidRPr="00701B2B">
        <w:rPr>
          <w:lang w:val="en-US"/>
        </w:rPr>
        <w:t xml:space="preserve"> GHG Emissions</w:t>
      </w:r>
    </w:p>
    <w:p w14:paraId="6148F65F" w14:textId="78FE6392" w:rsidR="0073321C" w:rsidRDefault="0073321C" w:rsidP="0073321C">
      <w:pPr>
        <w:pStyle w:val="Paragraphedeliste"/>
        <w:numPr>
          <w:ilvl w:val="1"/>
          <w:numId w:val="3"/>
        </w:numPr>
        <w:rPr>
          <w:lang w:val="en-US"/>
        </w:rPr>
      </w:pPr>
      <w:r>
        <w:rPr>
          <w:lang w:val="en-US"/>
        </w:rPr>
        <w:t xml:space="preserve">Without Biophysical allocation: </w:t>
      </w:r>
      <w:r>
        <w:rPr>
          <w:lang w:val="en-US"/>
        </w:rPr>
        <w:tab/>
      </w:r>
      <w:r w:rsidR="00AF0B88">
        <w:rPr>
          <w:lang w:val="en-US"/>
        </w:rPr>
        <w:t xml:space="preserve">2,71 </w:t>
      </w:r>
      <w:r>
        <w:rPr>
          <w:lang w:val="en-US"/>
        </w:rPr>
        <w:t>kg CO2eq / kg FPCM</w:t>
      </w:r>
    </w:p>
    <w:p w14:paraId="472087C2" w14:textId="1CCD8D5D" w:rsidR="0073321C" w:rsidRDefault="0073321C" w:rsidP="0073321C">
      <w:pPr>
        <w:pStyle w:val="Paragraphedeliste"/>
        <w:numPr>
          <w:ilvl w:val="1"/>
          <w:numId w:val="3"/>
        </w:numPr>
        <w:rPr>
          <w:lang w:val="en-US"/>
        </w:rPr>
      </w:pPr>
      <w:r>
        <w:rPr>
          <w:lang w:val="en-US"/>
        </w:rPr>
        <w:t>With Biophysical allocation:</w:t>
      </w:r>
      <w:r>
        <w:rPr>
          <w:lang w:val="en-US"/>
        </w:rPr>
        <w:tab/>
      </w:r>
      <w:r>
        <w:rPr>
          <w:lang w:val="en-US"/>
        </w:rPr>
        <w:tab/>
      </w:r>
      <w:r w:rsidR="0018495E">
        <w:rPr>
          <w:lang w:val="en-US"/>
        </w:rPr>
        <w:t>1,96</w:t>
      </w:r>
      <w:r>
        <w:rPr>
          <w:lang w:val="en-US"/>
        </w:rPr>
        <w:t xml:space="preserve"> kg CO2eq / kg FPCM</w:t>
      </w:r>
    </w:p>
    <w:p w14:paraId="1BC87EAE" w14:textId="30305C2E" w:rsidR="00BA3205" w:rsidRPr="00BA3205" w:rsidRDefault="00BA3205">
      <w:pPr>
        <w:rPr>
          <w:b/>
          <w:bCs/>
          <w:u w:val="single"/>
          <w:lang w:val="en-US"/>
        </w:rPr>
      </w:pPr>
      <w:r w:rsidRPr="00BA3205">
        <w:rPr>
          <w:b/>
          <w:bCs/>
          <w:u w:val="single"/>
          <w:lang w:val="en-US"/>
        </w:rPr>
        <w:t>Sources of GHG Emissions</w:t>
      </w:r>
    </w:p>
    <w:p w14:paraId="15CB76E5" w14:textId="6FE2A3D3" w:rsidR="0000772E" w:rsidRPr="00287280" w:rsidRDefault="00075DDD" w:rsidP="0000772E">
      <w:pPr>
        <w:jc w:val="both"/>
        <w:rPr>
          <w:lang w:val="en-US"/>
        </w:rPr>
      </w:pPr>
      <w:r>
        <w:rPr>
          <w:noProof/>
        </w:rPr>
        <w:drawing>
          <wp:inline distT="0" distB="0" distL="0" distR="0" wp14:anchorId="64B3D7CD" wp14:editId="626AC0F1">
            <wp:extent cx="4572000" cy="2743200"/>
            <wp:effectExtent l="0" t="0" r="0" b="0"/>
            <wp:docPr id="1230893429" name="Gráfico 1">
              <a:extLst xmlns:a="http://schemas.openxmlformats.org/drawingml/2006/main">
                <a:ext uri="{FF2B5EF4-FFF2-40B4-BE49-F238E27FC236}">
                  <a16:creationId xmlns:a16="http://schemas.microsoft.com/office/drawing/2014/main" id="{06C06F29-1DAD-FBCB-4C94-E4F8631273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DCF92E" w14:textId="77777777" w:rsidR="00E60CFD" w:rsidRDefault="00E60CFD">
      <w:pPr>
        <w:rPr>
          <w:b/>
          <w:bCs/>
          <w:u w:val="single"/>
        </w:rPr>
      </w:pPr>
      <w:r>
        <w:rPr>
          <w:b/>
          <w:bCs/>
          <w:u w:val="single"/>
        </w:rPr>
        <w:t xml:space="preserve">ACTION PLAN: </w:t>
      </w:r>
    </w:p>
    <w:p w14:paraId="48F550A6" w14:textId="615617D4" w:rsidR="00BA3205" w:rsidRPr="005D6885" w:rsidRDefault="00BA3205">
      <w:pPr>
        <w:rPr>
          <w:b/>
          <w:bCs/>
          <w:u w:val="single"/>
        </w:rPr>
      </w:pPr>
      <w:proofErr w:type="spellStart"/>
      <w:r w:rsidRPr="005D6885">
        <w:rPr>
          <w:b/>
          <w:bCs/>
          <w:u w:val="single"/>
        </w:rPr>
        <w:t>Mitigation</w:t>
      </w:r>
      <w:proofErr w:type="spellEnd"/>
      <w:r w:rsidRPr="005D6885">
        <w:rPr>
          <w:b/>
          <w:bCs/>
          <w:u w:val="single"/>
        </w:rPr>
        <w:t xml:space="preserve"> </w:t>
      </w:r>
      <w:proofErr w:type="spellStart"/>
      <w:r w:rsidRPr="005D6885">
        <w:rPr>
          <w:b/>
          <w:bCs/>
          <w:u w:val="single"/>
        </w:rPr>
        <w:t>Practices</w:t>
      </w:r>
      <w:proofErr w:type="spellEnd"/>
      <w:r w:rsidRPr="005D6885">
        <w:rPr>
          <w:b/>
          <w:bCs/>
          <w:u w:val="single"/>
        </w:rPr>
        <w:t>:</w:t>
      </w:r>
    </w:p>
    <w:p w14:paraId="332C48D9" w14:textId="78F4928C" w:rsidR="00BA3205" w:rsidRDefault="00BE3087" w:rsidP="00BA3205">
      <w:pPr>
        <w:pStyle w:val="Paragraphedeliste"/>
        <w:numPr>
          <w:ilvl w:val="0"/>
          <w:numId w:val="3"/>
        </w:numPr>
        <w:rPr>
          <w:lang w:val="en-US"/>
        </w:rPr>
      </w:pPr>
      <w:r>
        <w:rPr>
          <w:lang w:val="en-US"/>
        </w:rPr>
        <w:t>Substitution</w:t>
      </w:r>
      <w:r w:rsidR="00BA3205">
        <w:rPr>
          <w:lang w:val="en-US"/>
        </w:rPr>
        <w:t xml:space="preserve"> of soyabean for on-farm cold-pressed oi</w:t>
      </w:r>
      <w:r w:rsidR="00E701F1">
        <w:rPr>
          <w:lang w:val="en-US"/>
        </w:rPr>
        <w:t>l</w:t>
      </w:r>
      <w:r w:rsidR="00BA3205">
        <w:rPr>
          <w:lang w:val="en-US"/>
        </w:rPr>
        <w:t>seed cakes</w:t>
      </w:r>
    </w:p>
    <w:p w14:paraId="52BC20FE" w14:textId="77777777" w:rsidR="00BA3205" w:rsidRDefault="00BA3205" w:rsidP="00BA3205">
      <w:pPr>
        <w:pStyle w:val="Paragraphedeliste"/>
        <w:numPr>
          <w:ilvl w:val="0"/>
          <w:numId w:val="3"/>
        </w:numPr>
        <w:rPr>
          <w:lang w:val="en-US"/>
        </w:rPr>
      </w:pPr>
      <w:proofErr w:type="spellStart"/>
      <w:r>
        <w:rPr>
          <w:lang w:val="en-US"/>
        </w:rPr>
        <w:t>Antimethanogenic</w:t>
      </w:r>
      <w:proofErr w:type="spellEnd"/>
      <w:r>
        <w:rPr>
          <w:lang w:val="en-US"/>
        </w:rPr>
        <w:t xml:space="preserve"> </w:t>
      </w:r>
      <w:proofErr w:type="spellStart"/>
      <w:r>
        <w:rPr>
          <w:lang w:val="en-US"/>
        </w:rPr>
        <w:t>aditives</w:t>
      </w:r>
      <w:proofErr w:type="spellEnd"/>
    </w:p>
    <w:p w14:paraId="648C0F45" w14:textId="77777777" w:rsidR="00BD5EFE" w:rsidRDefault="00BA3205" w:rsidP="00BA3205">
      <w:pPr>
        <w:pStyle w:val="Paragraphedeliste"/>
        <w:numPr>
          <w:ilvl w:val="0"/>
          <w:numId w:val="3"/>
        </w:numPr>
        <w:rPr>
          <w:lang w:val="en-US"/>
        </w:rPr>
      </w:pPr>
      <w:r>
        <w:rPr>
          <w:lang w:val="en-US"/>
        </w:rPr>
        <w:t>Rotational regenerative practices</w:t>
      </w:r>
    </w:p>
    <w:p w14:paraId="644F1279" w14:textId="38D60013" w:rsidR="00E60CFD" w:rsidRPr="00E60CFD" w:rsidRDefault="00E60CFD" w:rsidP="00BD5EFE">
      <w:pPr>
        <w:rPr>
          <w:b/>
          <w:bCs/>
          <w:u w:val="single"/>
          <w:lang w:val="en-US"/>
        </w:rPr>
      </w:pPr>
      <w:r w:rsidRPr="00E60CFD">
        <w:rPr>
          <w:b/>
          <w:bCs/>
          <w:u w:val="single"/>
          <w:lang w:val="en-US"/>
        </w:rPr>
        <w:t>Impact</w:t>
      </w:r>
    </w:p>
    <w:p w14:paraId="2D13D337" w14:textId="39EB9AB7" w:rsidR="00416B05" w:rsidRDefault="00926AFB" w:rsidP="00416B05">
      <w:pPr>
        <w:pStyle w:val="Paragraphedeliste"/>
        <w:numPr>
          <w:ilvl w:val="0"/>
          <w:numId w:val="3"/>
        </w:numPr>
        <w:rPr>
          <w:lang w:val="en-US"/>
        </w:rPr>
      </w:pPr>
      <w:r w:rsidRPr="00416B05">
        <w:rPr>
          <w:lang w:val="en-US"/>
        </w:rPr>
        <w:t>TOTAL GHG Emissions</w:t>
      </w:r>
      <w:r w:rsidR="00416B05">
        <w:rPr>
          <w:lang w:val="en-US"/>
        </w:rPr>
        <w:t xml:space="preserve"> </w:t>
      </w:r>
      <w:r w:rsidR="00416B05">
        <w:rPr>
          <w:b/>
          <w:bCs/>
          <w:u w:val="single"/>
          <w:lang w:val="en-US"/>
        </w:rPr>
        <w:t>(IPCC, 2019)</w:t>
      </w:r>
    </w:p>
    <w:p w14:paraId="112E4158" w14:textId="1A9C8AB9" w:rsidR="00E60CFD" w:rsidRPr="00416B05" w:rsidRDefault="00926AFB" w:rsidP="00416B05">
      <w:pPr>
        <w:pStyle w:val="Paragraphedeliste"/>
        <w:numPr>
          <w:ilvl w:val="1"/>
          <w:numId w:val="3"/>
        </w:numPr>
        <w:rPr>
          <w:lang w:val="en-US"/>
        </w:rPr>
      </w:pPr>
      <w:r w:rsidRPr="00416B05">
        <w:rPr>
          <w:lang w:val="en-US"/>
        </w:rPr>
        <w:t xml:space="preserve">Without Biophysical allocation: </w:t>
      </w:r>
      <w:r w:rsidRPr="00416B05">
        <w:rPr>
          <w:lang w:val="en-US"/>
        </w:rPr>
        <w:tab/>
      </w:r>
      <w:r w:rsidR="00C11927">
        <w:rPr>
          <w:lang w:val="en-US"/>
        </w:rPr>
        <w:t>2,58</w:t>
      </w:r>
      <w:r w:rsidRPr="00416B05">
        <w:rPr>
          <w:lang w:val="en-US"/>
        </w:rPr>
        <w:t xml:space="preserve"> kg CO2eq / kg FPCM</w:t>
      </w:r>
    </w:p>
    <w:p w14:paraId="1AA3E240" w14:textId="4CA48FC3" w:rsidR="00BD5EFE" w:rsidRPr="00C11927" w:rsidRDefault="00C11927" w:rsidP="00DC1A42">
      <w:pPr>
        <w:pStyle w:val="Paragraphedeliste"/>
        <w:numPr>
          <w:ilvl w:val="1"/>
          <w:numId w:val="3"/>
        </w:numPr>
        <w:rPr>
          <w:b/>
          <w:bCs/>
          <w:u w:val="single"/>
          <w:lang w:val="en-US"/>
        </w:rPr>
      </w:pPr>
      <w:proofErr w:type="gramStart"/>
      <w:r w:rsidRPr="00C11927">
        <w:rPr>
          <w:lang w:val="en-US"/>
        </w:rPr>
        <w:t xml:space="preserve">Mitigation </w:t>
      </w:r>
      <w:r w:rsidR="00926AFB" w:rsidRPr="00C11927">
        <w:rPr>
          <w:lang w:val="en-US"/>
        </w:rPr>
        <w:t>:</w:t>
      </w:r>
      <w:proofErr w:type="gramEnd"/>
      <w:r w:rsidR="00926AFB" w:rsidRPr="00C11927">
        <w:rPr>
          <w:lang w:val="en-US"/>
        </w:rPr>
        <w:tab/>
      </w:r>
      <w:r w:rsidR="00926AFB" w:rsidRPr="00C11927">
        <w:rPr>
          <w:lang w:val="en-US"/>
        </w:rPr>
        <w:tab/>
      </w:r>
      <w:r w:rsidRPr="00C11927">
        <w:rPr>
          <w:b/>
          <w:bCs/>
          <w:u w:val="single"/>
          <w:lang w:val="en-US"/>
        </w:rPr>
        <w:t>15% reduction in carbon foo</w:t>
      </w:r>
      <w:r>
        <w:rPr>
          <w:b/>
          <w:bCs/>
          <w:u w:val="single"/>
          <w:lang w:val="en-US"/>
        </w:rPr>
        <w:t>tprint</w:t>
      </w:r>
    </w:p>
    <w:p w14:paraId="2FFA4610" w14:textId="0459C509" w:rsidR="001865C7" w:rsidRPr="00BD5EFE" w:rsidRDefault="001865C7" w:rsidP="00BD5EFE">
      <w:pPr>
        <w:rPr>
          <w:lang w:val="en-US"/>
        </w:rPr>
      </w:pPr>
      <w:r w:rsidRPr="00BD5EFE">
        <w:rPr>
          <w:lang w:val="en-US"/>
        </w:rPr>
        <w:br w:type="page"/>
      </w:r>
    </w:p>
    <w:p w14:paraId="2FFA4611" w14:textId="77777777" w:rsidR="005F5095" w:rsidRPr="00942230" w:rsidRDefault="005F5095" w:rsidP="005F5095">
      <w:pPr>
        <w:pStyle w:val="Pa2"/>
        <w:jc w:val="center"/>
        <w:rPr>
          <w:rStyle w:val="A1"/>
          <w:rFonts w:asciiTheme="minorHAnsi" w:hAnsiTheme="minorHAnsi"/>
          <w:sz w:val="24"/>
          <w:szCs w:val="22"/>
          <w:lang w:val="en-US"/>
        </w:rPr>
      </w:pPr>
      <w:r w:rsidRPr="00942230">
        <w:rPr>
          <w:rStyle w:val="A1"/>
          <w:rFonts w:asciiTheme="minorHAnsi" w:hAnsiTheme="minorHAnsi"/>
          <w:sz w:val="24"/>
          <w:szCs w:val="22"/>
          <w:lang w:val="en-US"/>
        </w:rPr>
        <w:lastRenderedPageBreak/>
        <w:t>LIFE REGEN FARMING - LIFE12 ENV/ES/000232</w:t>
      </w:r>
    </w:p>
    <w:p w14:paraId="2FFA4612" w14:textId="77777777" w:rsidR="002407F4" w:rsidRDefault="002407F4" w:rsidP="005F5095">
      <w:pPr>
        <w:pStyle w:val="Pa1"/>
        <w:jc w:val="center"/>
        <w:rPr>
          <w:rStyle w:val="A1"/>
          <w:rFonts w:asciiTheme="minorHAnsi" w:hAnsiTheme="minorHAnsi"/>
          <w:sz w:val="24"/>
          <w:szCs w:val="22"/>
          <w:lang w:val="en-US"/>
        </w:rPr>
      </w:pPr>
    </w:p>
    <w:p w14:paraId="2FFA4613" w14:textId="77777777" w:rsidR="005F5095" w:rsidRDefault="005F5095" w:rsidP="005F5095">
      <w:pPr>
        <w:pStyle w:val="Pa1"/>
        <w:jc w:val="center"/>
        <w:rPr>
          <w:rFonts w:asciiTheme="minorHAnsi" w:hAnsiTheme="minorHAnsi"/>
          <w:b/>
          <w:bCs/>
          <w:sz w:val="28"/>
          <w:szCs w:val="22"/>
          <w:lang w:val="en-US"/>
        </w:rPr>
      </w:pPr>
      <w:r w:rsidRPr="002407F4">
        <w:rPr>
          <w:rStyle w:val="A1"/>
          <w:rFonts w:asciiTheme="minorHAnsi" w:hAnsiTheme="minorHAnsi"/>
          <w:szCs w:val="22"/>
          <w:lang w:val="en-US"/>
        </w:rPr>
        <w:t xml:space="preserve">Regenerative agricultural practices: </w:t>
      </w:r>
      <w:r w:rsidRPr="002407F4">
        <w:rPr>
          <w:rFonts w:asciiTheme="minorHAnsi" w:hAnsiTheme="minorHAnsi"/>
          <w:b/>
          <w:bCs/>
          <w:sz w:val="28"/>
          <w:szCs w:val="22"/>
          <w:lang w:val="en-US"/>
        </w:rPr>
        <w:t>Demonstration of a sustainable agricultural and livestock soil management alternative</w:t>
      </w:r>
    </w:p>
    <w:p w14:paraId="2FFA4614" w14:textId="77777777" w:rsidR="002407F4" w:rsidRPr="002407F4" w:rsidRDefault="002407F4" w:rsidP="002407F4">
      <w:pPr>
        <w:pStyle w:val="Default"/>
        <w:rPr>
          <w:lang w:val="en-US"/>
        </w:rPr>
      </w:pPr>
    </w:p>
    <w:p w14:paraId="2FFA4615" w14:textId="77777777" w:rsidR="00942230" w:rsidRPr="00153557" w:rsidRDefault="00942230" w:rsidP="00942230">
      <w:pPr>
        <w:pStyle w:val="Default"/>
        <w:jc w:val="center"/>
        <w:rPr>
          <w:rFonts w:asciiTheme="minorHAnsi" w:hAnsiTheme="minorHAnsi"/>
          <w:sz w:val="22"/>
          <w:szCs w:val="22"/>
          <w:lang w:val="en-US"/>
        </w:rPr>
      </w:pPr>
    </w:p>
    <w:p w14:paraId="2FFA4616" w14:textId="77777777" w:rsidR="002407F4" w:rsidRPr="00D8595A" w:rsidRDefault="002407F4" w:rsidP="00942230">
      <w:pPr>
        <w:pStyle w:val="Default"/>
        <w:jc w:val="center"/>
        <w:rPr>
          <w:rFonts w:asciiTheme="minorHAnsi" w:hAnsiTheme="minorHAnsi"/>
          <w:sz w:val="22"/>
          <w:szCs w:val="22"/>
          <w:lang w:val="en-US"/>
        </w:rPr>
        <w:sectPr w:rsidR="002407F4" w:rsidRPr="00D8595A" w:rsidSect="00FB60D1">
          <w:pgSz w:w="11906" w:h="16838"/>
          <w:pgMar w:top="1417" w:right="1701" w:bottom="1417" w:left="1701" w:header="708" w:footer="708" w:gutter="0"/>
          <w:cols w:space="708"/>
          <w:docGrid w:linePitch="360"/>
        </w:sectPr>
      </w:pPr>
    </w:p>
    <w:p w14:paraId="2FFA4617" w14:textId="77777777" w:rsidR="002407F4" w:rsidRDefault="002407F4" w:rsidP="00942230">
      <w:pPr>
        <w:pStyle w:val="Default"/>
        <w:jc w:val="center"/>
        <w:rPr>
          <w:rFonts w:asciiTheme="minorHAnsi" w:hAnsiTheme="minorHAnsi"/>
          <w:sz w:val="22"/>
          <w:szCs w:val="22"/>
        </w:rPr>
      </w:pPr>
      <w:r>
        <w:rPr>
          <w:noProof/>
          <w:lang w:eastAsia="es-ES"/>
        </w:rPr>
        <w:drawing>
          <wp:inline distT="0" distB="0" distL="0" distR="0" wp14:anchorId="2FFA46BC" wp14:editId="2FFA46BD">
            <wp:extent cx="1953846" cy="694887"/>
            <wp:effectExtent l="0" t="0" r="8890" b="0"/>
            <wp:docPr id="19" name="Imagen 19" descr="Resultado de imagen de life regen fa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ife regen farm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6520" cy="695838"/>
                    </a:xfrm>
                    <a:prstGeom prst="rect">
                      <a:avLst/>
                    </a:prstGeom>
                    <a:noFill/>
                    <a:ln>
                      <a:noFill/>
                    </a:ln>
                  </pic:spPr>
                </pic:pic>
              </a:graphicData>
            </a:graphic>
          </wp:inline>
        </w:drawing>
      </w:r>
    </w:p>
    <w:p w14:paraId="2FFA4618" w14:textId="77777777" w:rsidR="002407F4" w:rsidRDefault="002407F4" w:rsidP="00942230">
      <w:pPr>
        <w:pStyle w:val="Default"/>
        <w:jc w:val="center"/>
        <w:rPr>
          <w:rFonts w:asciiTheme="minorHAnsi" w:hAnsiTheme="minorHAnsi"/>
          <w:sz w:val="22"/>
          <w:szCs w:val="22"/>
        </w:rPr>
      </w:pPr>
    </w:p>
    <w:p w14:paraId="2FFA4619" w14:textId="77777777" w:rsidR="002407F4" w:rsidRDefault="002407F4" w:rsidP="00942230">
      <w:pPr>
        <w:pStyle w:val="Default"/>
        <w:jc w:val="center"/>
        <w:rPr>
          <w:rFonts w:asciiTheme="minorHAnsi" w:hAnsiTheme="minorHAnsi"/>
          <w:sz w:val="22"/>
          <w:szCs w:val="22"/>
        </w:rPr>
      </w:pPr>
    </w:p>
    <w:p w14:paraId="2FFA461A" w14:textId="77777777" w:rsidR="00942230" w:rsidRPr="00461FE6" w:rsidRDefault="00942230" w:rsidP="002407F4">
      <w:pPr>
        <w:pStyle w:val="Default"/>
        <w:rPr>
          <w:rFonts w:asciiTheme="minorHAnsi" w:hAnsiTheme="minorHAnsi"/>
          <w:sz w:val="22"/>
          <w:szCs w:val="22"/>
          <w:lang w:val="pt-PT"/>
        </w:rPr>
      </w:pPr>
      <w:r w:rsidRPr="00461FE6">
        <w:rPr>
          <w:rFonts w:asciiTheme="minorHAnsi" w:hAnsiTheme="minorHAnsi"/>
          <w:sz w:val="22"/>
          <w:szCs w:val="22"/>
          <w:lang w:val="pt-PT"/>
        </w:rPr>
        <w:t xml:space="preserve">Dr. Nerea Mandaluniz </w:t>
      </w:r>
      <w:hyperlink r:id="rId11" w:history="1">
        <w:r w:rsidRPr="00461FE6">
          <w:rPr>
            <w:rStyle w:val="Lienhypertexte"/>
            <w:rFonts w:asciiTheme="minorHAnsi" w:hAnsiTheme="minorHAnsi"/>
            <w:sz w:val="22"/>
            <w:szCs w:val="22"/>
            <w:lang w:val="pt-PT"/>
          </w:rPr>
          <w:t>nmandaluniz@neiker.eus</w:t>
        </w:r>
      </w:hyperlink>
    </w:p>
    <w:p w14:paraId="2FFA461B" w14:textId="77777777" w:rsidR="002407F4" w:rsidRPr="00461FE6" w:rsidRDefault="002407F4" w:rsidP="002407F4">
      <w:pPr>
        <w:pStyle w:val="Default"/>
        <w:rPr>
          <w:rFonts w:asciiTheme="minorHAnsi" w:hAnsiTheme="minorHAnsi"/>
          <w:sz w:val="22"/>
          <w:szCs w:val="22"/>
          <w:lang w:val="pt-PT"/>
        </w:rPr>
      </w:pPr>
    </w:p>
    <w:p w14:paraId="2FFA461D" w14:textId="77777777" w:rsidR="002407F4" w:rsidRPr="0073584E" w:rsidRDefault="002407F4" w:rsidP="005F5095">
      <w:pPr>
        <w:pStyle w:val="Default"/>
        <w:rPr>
          <w:rFonts w:asciiTheme="minorHAnsi" w:hAnsiTheme="minorHAnsi"/>
          <w:sz w:val="22"/>
          <w:szCs w:val="22"/>
        </w:rPr>
        <w:sectPr w:rsidR="002407F4" w:rsidRPr="0073584E" w:rsidSect="00FB60D1">
          <w:type w:val="continuous"/>
          <w:pgSz w:w="11906" w:h="16838"/>
          <w:pgMar w:top="1417" w:right="1701" w:bottom="1417" w:left="1701" w:header="708" w:footer="708" w:gutter="0"/>
          <w:cols w:num="2" w:space="282"/>
          <w:docGrid w:linePitch="360"/>
        </w:sectPr>
      </w:pPr>
    </w:p>
    <w:p w14:paraId="2FFA461E" w14:textId="77777777" w:rsidR="005F5095" w:rsidRPr="0073584E" w:rsidRDefault="005F5095" w:rsidP="005F5095">
      <w:pPr>
        <w:pStyle w:val="Default"/>
        <w:rPr>
          <w:rFonts w:asciiTheme="minorHAnsi" w:hAnsiTheme="minorHAnsi"/>
          <w:sz w:val="22"/>
          <w:szCs w:val="22"/>
        </w:rPr>
      </w:pPr>
    </w:p>
    <w:p w14:paraId="2FFA461F" w14:textId="77777777" w:rsidR="005F5095" w:rsidRPr="00FA2D4F" w:rsidRDefault="005F5095" w:rsidP="005F5095">
      <w:pPr>
        <w:pStyle w:val="Pa4"/>
        <w:jc w:val="both"/>
        <w:rPr>
          <w:rFonts w:asciiTheme="minorHAnsi" w:hAnsiTheme="minorHAnsi"/>
          <w:color w:val="000000"/>
          <w:sz w:val="22"/>
          <w:szCs w:val="22"/>
          <w:lang w:val="en-US"/>
        </w:rPr>
      </w:pPr>
      <w:r w:rsidRPr="00FA2D4F">
        <w:rPr>
          <w:rFonts w:asciiTheme="minorHAnsi" w:hAnsiTheme="minorHAnsi"/>
          <w:b/>
          <w:color w:val="000000"/>
          <w:sz w:val="22"/>
          <w:szCs w:val="22"/>
          <w:lang w:val="en-US"/>
        </w:rPr>
        <w:t>Regenerative agriculture</w:t>
      </w:r>
      <w:r>
        <w:rPr>
          <w:rFonts w:asciiTheme="minorHAnsi" w:hAnsiTheme="minorHAnsi"/>
          <w:color w:val="000000"/>
          <w:sz w:val="22"/>
          <w:szCs w:val="22"/>
          <w:lang w:val="en-US"/>
        </w:rPr>
        <w:t xml:space="preserve"> is</w:t>
      </w:r>
      <w:r w:rsidRPr="00D810DF">
        <w:rPr>
          <w:rFonts w:asciiTheme="minorHAnsi" w:hAnsiTheme="minorHAnsi"/>
          <w:color w:val="000000"/>
          <w:sz w:val="22"/>
          <w:szCs w:val="22"/>
          <w:lang w:val="en-US"/>
        </w:rPr>
        <w:t xml:space="preserve"> an agricultural vision ba</w:t>
      </w:r>
      <w:r>
        <w:rPr>
          <w:rFonts w:asciiTheme="minorHAnsi" w:hAnsiTheme="minorHAnsi"/>
          <w:color w:val="000000"/>
          <w:sz w:val="22"/>
          <w:szCs w:val="22"/>
          <w:lang w:val="en-US"/>
        </w:rPr>
        <w:t>sed on scientific and/or empiri</w:t>
      </w:r>
      <w:r w:rsidRPr="00D810DF">
        <w:rPr>
          <w:rFonts w:asciiTheme="minorHAnsi" w:hAnsiTheme="minorHAnsi"/>
          <w:color w:val="000000"/>
          <w:sz w:val="22"/>
          <w:szCs w:val="22"/>
          <w:lang w:val="en-US"/>
        </w:rPr>
        <w:t>cal knowledge of natural processes, the biology of soil, the physiology of plants and their relationship with animals. Maximizing these symbiotic relationships through proper management, it is possibl</w:t>
      </w:r>
      <w:r>
        <w:rPr>
          <w:rFonts w:asciiTheme="minorHAnsi" w:hAnsiTheme="minorHAnsi"/>
          <w:color w:val="000000"/>
          <w:sz w:val="22"/>
          <w:szCs w:val="22"/>
          <w:lang w:val="en-US"/>
        </w:rPr>
        <w:t>e to reduce input costs</w:t>
      </w:r>
      <w:r w:rsidRPr="00FA2D4F">
        <w:rPr>
          <w:rFonts w:asciiTheme="minorHAnsi" w:hAnsiTheme="minorHAnsi"/>
          <w:color w:val="000000"/>
          <w:sz w:val="22"/>
          <w:szCs w:val="22"/>
          <w:lang w:val="en-US"/>
        </w:rPr>
        <w:t xml:space="preserve"> </w:t>
      </w:r>
      <w:r w:rsidRPr="00D810DF">
        <w:rPr>
          <w:rFonts w:asciiTheme="minorHAnsi" w:hAnsiTheme="minorHAnsi"/>
          <w:color w:val="000000"/>
          <w:sz w:val="22"/>
          <w:szCs w:val="22"/>
          <w:lang w:val="en-US"/>
        </w:rPr>
        <w:t>while reinforcing the local economy</w:t>
      </w:r>
      <w:r>
        <w:rPr>
          <w:rFonts w:asciiTheme="minorHAnsi" w:hAnsiTheme="minorHAnsi"/>
          <w:color w:val="000000"/>
          <w:sz w:val="22"/>
          <w:szCs w:val="22"/>
          <w:lang w:val="en-US"/>
        </w:rPr>
        <w:t>, gradually increase soil fertility and consequently</w:t>
      </w:r>
      <w:r w:rsidRPr="00D810DF">
        <w:rPr>
          <w:rFonts w:asciiTheme="minorHAnsi" w:hAnsiTheme="minorHAnsi"/>
          <w:color w:val="000000"/>
          <w:sz w:val="22"/>
          <w:szCs w:val="22"/>
          <w:lang w:val="en-US"/>
        </w:rPr>
        <w:t xml:space="preserve"> the efficiency of the entire system. In addition, regenerative agricultural practices have a beneficial ef</w:t>
      </w:r>
      <w:r>
        <w:rPr>
          <w:rFonts w:asciiTheme="minorHAnsi" w:hAnsiTheme="minorHAnsi"/>
          <w:color w:val="000000"/>
          <w:sz w:val="22"/>
          <w:szCs w:val="22"/>
          <w:lang w:val="en-US"/>
        </w:rPr>
        <w:t>fect on carbon fixation, contri</w:t>
      </w:r>
      <w:r w:rsidRPr="00D810DF">
        <w:rPr>
          <w:rFonts w:asciiTheme="minorHAnsi" w:hAnsiTheme="minorHAnsi"/>
          <w:color w:val="000000"/>
          <w:sz w:val="22"/>
          <w:szCs w:val="22"/>
          <w:lang w:val="en-US"/>
        </w:rPr>
        <w:t>buting thus to t</w:t>
      </w:r>
      <w:r>
        <w:rPr>
          <w:rFonts w:asciiTheme="minorHAnsi" w:hAnsiTheme="minorHAnsi"/>
          <w:color w:val="000000"/>
          <w:sz w:val="22"/>
          <w:szCs w:val="22"/>
          <w:lang w:val="en-US"/>
        </w:rPr>
        <w:t>he fight against climate change.</w:t>
      </w:r>
    </w:p>
    <w:p w14:paraId="2FFA4620" w14:textId="77777777" w:rsidR="005F5095" w:rsidRDefault="005F5095" w:rsidP="005F5095">
      <w:pPr>
        <w:pStyle w:val="Pa4"/>
        <w:jc w:val="both"/>
        <w:rPr>
          <w:rFonts w:asciiTheme="minorHAnsi" w:hAnsiTheme="minorHAnsi"/>
          <w:sz w:val="22"/>
          <w:szCs w:val="22"/>
          <w:lang w:val="en-US"/>
        </w:rPr>
      </w:pPr>
    </w:p>
    <w:p w14:paraId="2FFA4621" w14:textId="77777777" w:rsidR="005F5095" w:rsidRPr="00D810DF" w:rsidRDefault="005F5095" w:rsidP="005F5095">
      <w:pPr>
        <w:pStyle w:val="Pa4"/>
        <w:jc w:val="both"/>
        <w:rPr>
          <w:rFonts w:asciiTheme="minorHAnsi" w:hAnsiTheme="minorHAnsi"/>
          <w:sz w:val="22"/>
          <w:szCs w:val="22"/>
          <w:lang w:val="en-US"/>
        </w:rPr>
      </w:pPr>
      <w:r w:rsidRPr="00D810DF">
        <w:rPr>
          <w:rFonts w:asciiTheme="minorHAnsi" w:hAnsiTheme="minorHAnsi"/>
          <w:sz w:val="22"/>
          <w:szCs w:val="22"/>
          <w:lang w:val="en-US"/>
        </w:rPr>
        <w:t xml:space="preserve">During the last decades, </w:t>
      </w:r>
      <w:r w:rsidRPr="00FA2D4F">
        <w:rPr>
          <w:rFonts w:asciiTheme="minorHAnsi" w:hAnsiTheme="minorHAnsi"/>
          <w:b/>
          <w:sz w:val="22"/>
          <w:szCs w:val="22"/>
          <w:lang w:val="en-US"/>
        </w:rPr>
        <w:t>grazing practices have been abandoned</w:t>
      </w:r>
      <w:r w:rsidRPr="00D810DF">
        <w:rPr>
          <w:rFonts w:asciiTheme="minorHAnsi" w:hAnsiTheme="minorHAnsi"/>
          <w:sz w:val="22"/>
          <w:szCs w:val="22"/>
          <w:lang w:val="en-US"/>
        </w:rPr>
        <w:t xml:space="preserve"> in many livestock systems, while the problems of the sustainability of agricultural/livestock activities have become increasingly evident.</w:t>
      </w:r>
      <w:r>
        <w:rPr>
          <w:rFonts w:asciiTheme="minorHAnsi" w:hAnsiTheme="minorHAnsi"/>
          <w:sz w:val="22"/>
          <w:szCs w:val="22"/>
          <w:lang w:val="en-US"/>
        </w:rPr>
        <w:t xml:space="preserve"> </w:t>
      </w:r>
      <w:r w:rsidRPr="00D810DF">
        <w:rPr>
          <w:rFonts w:asciiTheme="minorHAnsi" w:hAnsiTheme="minorHAnsi"/>
          <w:sz w:val="22"/>
          <w:szCs w:val="22"/>
          <w:lang w:val="en-US"/>
        </w:rPr>
        <w:t>At the same time, growing environmental concern and the need to produce food in</w:t>
      </w:r>
      <w:r>
        <w:rPr>
          <w:rFonts w:asciiTheme="minorHAnsi" w:hAnsiTheme="minorHAnsi"/>
          <w:sz w:val="22"/>
          <w:szCs w:val="22"/>
          <w:lang w:val="en-US"/>
        </w:rPr>
        <w:t xml:space="preserve"> a sustainable and </w:t>
      </w:r>
      <w:proofErr w:type="gramStart"/>
      <w:r>
        <w:rPr>
          <w:rFonts w:asciiTheme="minorHAnsi" w:hAnsiTheme="minorHAnsi"/>
          <w:sz w:val="22"/>
          <w:szCs w:val="22"/>
          <w:lang w:val="en-US"/>
        </w:rPr>
        <w:t>environmenta</w:t>
      </w:r>
      <w:r w:rsidRPr="00D810DF">
        <w:rPr>
          <w:rFonts w:asciiTheme="minorHAnsi" w:hAnsiTheme="minorHAnsi"/>
          <w:sz w:val="22"/>
          <w:szCs w:val="22"/>
          <w:lang w:val="en-US"/>
        </w:rPr>
        <w:t>lly-friendly</w:t>
      </w:r>
      <w:proofErr w:type="gramEnd"/>
      <w:r w:rsidRPr="00D810DF">
        <w:rPr>
          <w:rFonts w:asciiTheme="minorHAnsi" w:hAnsiTheme="minorHAnsi"/>
          <w:sz w:val="22"/>
          <w:szCs w:val="22"/>
          <w:lang w:val="en-US"/>
        </w:rPr>
        <w:t xml:space="preserve"> way make the agri-food sector a key sector for society. LIFE REGEN FARMING project </w:t>
      </w:r>
      <w:r>
        <w:rPr>
          <w:rFonts w:asciiTheme="minorHAnsi" w:hAnsiTheme="minorHAnsi"/>
          <w:sz w:val="22"/>
          <w:szCs w:val="22"/>
          <w:lang w:val="en-US"/>
        </w:rPr>
        <w:t>worked</w:t>
      </w:r>
      <w:r w:rsidRPr="00D810DF">
        <w:rPr>
          <w:rFonts w:asciiTheme="minorHAnsi" w:hAnsiTheme="minorHAnsi"/>
          <w:sz w:val="22"/>
          <w:szCs w:val="22"/>
          <w:lang w:val="en-US"/>
        </w:rPr>
        <w:t xml:space="preserve"> in this context, to try to de</w:t>
      </w:r>
      <w:r>
        <w:rPr>
          <w:rFonts w:asciiTheme="minorHAnsi" w:hAnsiTheme="minorHAnsi"/>
          <w:sz w:val="22"/>
          <w:szCs w:val="22"/>
          <w:lang w:val="en-US"/>
        </w:rPr>
        <w:t>termine the viability of regene</w:t>
      </w:r>
      <w:r w:rsidRPr="00D810DF">
        <w:rPr>
          <w:rFonts w:asciiTheme="minorHAnsi" w:hAnsiTheme="minorHAnsi"/>
          <w:sz w:val="22"/>
          <w:szCs w:val="22"/>
          <w:lang w:val="en-US"/>
        </w:rPr>
        <w:t>rative practices as an alternative for the sustainability of farms.</w:t>
      </w:r>
    </w:p>
    <w:p w14:paraId="2FFA4622" w14:textId="77777777" w:rsidR="005F5095" w:rsidRDefault="005F5095" w:rsidP="005F5095">
      <w:pPr>
        <w:pStyle w:val="Pa4"/>
        <w:jc w:val="both"/>
        <w:rPr>
          <w:rFonts w:asciiTheme="minorHAnsi" w:hAnsiTheme="minorHAnsi"/>
          <w:sz w:val="22"/>
          <w:szCs w:val="22"/>
          <w:lang w:val="en-US"/>
        </w:rPr>
      </w:pPr>
    </w:p>
    <w:p w14:paraId="2FFA4623" w14:textId="0FE07C0B" w:rsidR="005F5095" w:rsidRDefault="005F5095" w:rsidP="005F5095">
      <w:pPr>
        <w:pStyle w:val="Pa4"/>
        <w:jc w:val="both"/>
        <w:rPr>
          <w:rFonts w:asciiTheme="minorHAnsi" w:hAnsiTheme="minorHAnsi"/>
          <w:sz w:val="22"/>
          <w:szCs w:val="22"/>
          <w:lang w:val="en-US"/>
        </w:rPr>
      </w:pPr>
      <w:r w:rsidRPr="00D810DF">
        <w:rPr>
          <w:rFonts w:asciiTheme="minorHAnsi" w:hAnsiTheme="minorHAnsi"/>
          <w:sz w:val="22"/>
          <w:szCs w:val="22"/>
          <w:lang w:val="en-US"/>
        </w:rPr>
        <w:t xml:space="preserve">The </w:t>
      </w:r>
      <w:r w:rsidRPr="00FA2D4F">
        <w:rPr>
          <w:rFonts w:asciiTheme="minorHAnsi" w:hAnsiTheme="minorHAnsi"/>
          <w:b/>
          <w:sz w:val="22"/>
          <w:szCs w:val="22"/>
          <w:lang w:val="en-US"/>
        </w:rPr>
        <w:t>regenerative practices tested in the project</w:t>
      </w:r>
      <w:r>
        <w:rPr>
          <w:rFonts w:asciiTheme="minorHAnsi" w:hAnsiTheme="minorHAnsi"/>
          <w:sz w:val="22"/>
          <w:szCs w:val="22"/>
          <w:lang w:val="en-US"/>
        </w:rPr>
        <w:t xml:space="preserve"> </w:t>
      </w:r>
      <w:r w:rsidR="00461FE6">
        <w:rPr>
          <w:rFonts w:asciiTheme="minorHAnsi" w:hAnsiTheme="minorHAnsi"/>
          <w:sz w:val="22"/>
          <w:szCs w:val="22"/>
          <w:lang w:val="en-US"/>
        </w:rPr>
        <w:t xml:space="preserve">during 2013-16 </w:t>
      </w:r>
      <w:r>
        <w:rPr>
          <w:rFonts w:asciiTheme="minorHAnsi" w:hAnsiTheme="minorHAnsi"/>
          <w:sz w:val="22"/>
          <w:szCs w:val="22"/>
          <w:lang w:val="en-US"/>
        </w:rPr>
        <w:t>were</w:t>
      </w:r>
      <w:r w:rsidRPr="00D810DF">
        <w:rPr>
          <w:rFonts w:asciiTheme="minorHAnsi" w:hAnsiTheme="minorHAnsi"/>
          <w:sz w:val="22"/>
          <w:szCs w:val="22"/>
          <w:lang w:val="en-US"/>
        </w:rPr>
        <w:t>:</w:t>
      </w:r>
      <w:r>
        <w:rPr>
          <w:rFonts w:asciiTheme="minorHAnsi" w:hAnsiTheme="minorHAnsi"/>
          <w:sz w:val="22"/>
          <w:szCs w:val="22"/>
          <w:lang w:val="en-US"/>
        </w:rPr>
        <w:t xml:space="preserve"> (</w:t>
      </w:r>
      <w:proofErr w:type="spellStart"/>
      <w:r>
        <w:rPr>
          <w:rFonts w:asciiTheme="minorHAnsi" w:hAnsiTheme="minorHAnsi"/>
          <w:sz w:val="22"/>
          <w:szCs w:val="22"/>
          <w:lang w:val="en-US"/>
        </w:rPr>
        <w:t>i</w:t>
      </w:r>
      <w:proofErr w:type="spellEnd"/>
      <w:r>
        <w:rPr>
          <w:rFonts w:asciiTheme="minorHAnsi" w:hAnsiTheme="minorHAnsi"/>
          <w:sz w:val="22"/>
          <w:szCs w:val="22"/>
          <w:lang w:val="en-US"/>
        </w:rPr>
        <w:t>) d</w:t>
      </w:r>
      <w:r w:rsidRPr="00D810DF">
        <w:rPr>
          <w:rFonts w:asciiTheme="minorHAnsi" w:hAnsiTheme="minorHAnsi"/>
          <w:sz w:val="22"/>
          <w:szCs w:val="22"/>
          <w:lang w:val="en-US"/>
        </w:rPr>
        <w:t>irect sowing with pere</w:t>
      </w:r>
      <w:r>
        <w:rPr>
          <w:rFonts w:asciiTheme="minorHAnsi" w:hAnsiTheme="minorHAnsi"/>
          <w:sz w:val="22"/>
          <w:szCs w:val="22"/>
          <w:lang w:val="en-US"/>
        </w:rPr>
        <w:t>nnial species to keep permanent</w:t>
      </w:r>
      <w:r w:rsidRPr="00D810DF">
        <w:rPr>
          <w:rStyle w:val="A6"/>
          <w:rFonts w:asciiTheme="minorHAnsi" w:hAnsiTheme="minorHAnsi"/>
          <w:sz w:val="22"/>
          <w:szCs w:val="22"/>
          <w:lang w:val="en-US"/>
        </w:rPr>
        <w:t xml:space="preserve"> </w:t>
      </w:r>
      <w:r>
        <w:rPr>
          <w:rFonts w:asciiTheme="minorHAnsi" w:hAnsiTheme="minorHAnsi"/>
          <w:sz w:val="22"/>
          <w:szCs w:val="22"/>
          <w:lang w:val="en-US"/>
        </w:rPr>
        <w:t>pastures, (ii) o</w:t>
      </w:r>
      <w:r w:rsidRPr="00D810DF">
        <w:rPr>
          <w:rFonts w:asciiTheme="minorHAnsi" w:hAnsiTheme="minorHAnsi"/>
          <w:sz w:val="22"/>
          <w:szCs w:val="22"/>
          <w:lang w:val="en-US"/>
        </w:rPr>
        <w:t>rganic fertilizers with manure or compost made in the farm, and</w:t>
      </w:r>
      <w:r>
        <w:rPr>
          <w:rFonts w:asciiTheme="minorHAnsi" w:hAnsiTheme="minorHAnsi"/>
          <w:sz w:val="22"/>
          <w:szCs w:val="22"/>
          <w:lang w:val="en-US"/>
        </w:rPr>
        <w:t xml:space="preserve"> (iii) g</w:t>
      </w:r>
      <w:r w:rsidRPr="00D810DF">
        <w:rPr>
          <w:rFonts w:asciiTheme="minorHAnsi" w:hAnsiTheme="minorHAnsi"/>
          <w:sz w:val="22"/>
          <w:szCs w:val="22"/>
          <w:lang w:val="en-US"/>
        </w:rPr>
        <w:t>razing plans</w:t>
      </w:r>
      <w:r>
        <w:rPr>
          <w:rFonts w:asciiTheme="minorHAnsi" w:hAnsiTheme="minorHAnsi"/>
          <w:sz w:val="22"/>
          <w:szCs w:val="22"/>
          <w:lang w:val="en-US"/>
        </w:rPr>
        <w:t>,</w:t>
      </w:r>
      <w:r w:rsidRPr="00D810DF">
        <w:rPr>
          <w:rFonts w:asciiTheme="minorHAnsi" w:hAnsiTheme="minorHAnsi"/>
          <w:sz w:val="22"/>
          <w:szCs w:val="22"/>
          <w:lang w:val="en-US"/>
        </w:rPr>
        <w:t xml:space="preserve"> that consist of planning the use of gras</w:t>
      </w:r>
      <w:r>
        <w:rPr>
          <w:rFonts w:asciiTheme="minorHAnsi" w:hAnsiTheme="minorHAnsi"/>
          <w:sz w:val="22"/>
          <w:szCs w:val="22"/>
          <w:lang w:val="en-US"/>
        </w:rPr>
        <w:t xml:space="preserve">slands with high livestock units </w:t>
      </w:r>
      <w:r w:rsidRPr="00D810DF">
        <w:rPr>
          <w:rFonts w:asciiTheme="minorHAnsi" w:hAnsiTheme="minorHAnsi"/>
          <w:sz w:val="22"/>
          <w:szCs w:val="22"/>
          <w:lang w:val="en-US"/>
        </w:rPr>
        <w:t xml:space="preserve">and enough resting </w:t>
      </w:r>
      <w:r>
        <w:rPr>
          <w:rFonts w:asciiTheme="minorHAnsi" w:hAnsiTheme="minorHAnsi"/>
          <w:sz w:val="22"/>
          <w:szCs w:val="22"/>
          <w:lang w:val="en-US"/>
        </w:rPr>
        <w:t>time</w:t>
      </w:r>
      <w:r w:rsidRPr="00D810DF">
        <w:rPr>
          <w:rFonts w:asciiTheme="minorHAnsi" w:hAnsiTheme="minorHAnsi"/>
          <w:sz w:val="22"/>
          <w:szCs w:val="22"/>
          <w:lang w:val="en-US"/>
        </w:rPr>
        <w:t xml:space="preserve"> for the soil and vegetation to recover. </w:t>
      </w:r>
      <w:r w:rsidR="005D5968">
        <w:rPr>
          <w:rFonts w:asciiTheme="minorHAnsi" w:hAnsiTheme="minorHAnsi"/>
          <w:sz w:val="22"/>
          <w:szCs w:val="22"/>
          <w:lang w:val="en-US"/>
        </w:rPr>
        <w:t>This last practice has been carried out since 2013 until now (2024).</w:t>
      </w:r>
    </w:p>
    <w:p w14:paraId="2FFA4624" w14:textId="77777777" w:rsidR="005F5095" w:rsidRDefault="005F5095" w:rsidP="005F5095">
      <w:pPr>
        <w:pStyle w:val="Pa4"/>
        <w:jc w:val="both"/>
        <w:rPr>
          <w:rFonts w:asciiTheme="minorHAnsi" w:hAnsiTheme="minorHAnsi"/>
          <w:sz w:val="22"/>
          <w:szCs w:val="22"/>
          <w:lang w:val="en-US"/>
        </w:rPr>
      </w:pPr>
    </w:p>
    <w:p w14:paraId="2FFA4626" w14:textId="77777777" w:rsidR="005F5095" w:rsidRDefault="005F5095" w:rsidP="005F5095">
      <w:pPr>
        <w:pStyle w:val="Pa4"/>
        <w:jc w:val="both"/>
        <w:rPr>
          <w:rFonts w:asciiTheme="minorHAnsi" w:hAnsiTheme="minorHAnsi"/>
          <w:b/>
          <w:sz w:val="22"/>
          <w:szCs w:val="22"/>
          <w:lang w:val="en-US"/>
        </w:rPr>
      </w:pPr>
    </w:p>
    <w:p w14:paraId="2FFA4627" w14:textId="77777777" w:rsidR="005F5095" w:rsidRPr="00D810DF" w:rsidRDefault="005F5095" w:rsidP="005F5095">
      <w:pPr>
        <w:pStyle w:val="Pa4"/>
        <w:jc w:val="both"/>
        <w:rPr>
          <w:rFonts w:asciiTheme="minorHAnsi" w:hAnsiTheme="minorHAnsi"/>
          <w:sz w:val="22"/>
          <w:szCs w:val="22"/>
          <w:lang w:val="en-US"/>
        </w:rPr>
      </w:pPr>
      <w:r w:rsidRPr="00FA2D4F">
        <w:rPr>
          <w:rFonts w:asciiTheme="minorHAnsi" w:hAnsiTheme="minorHAnsi"/>
          <w:b/>
          <w:sz w:val="22"/>
          <w:szCs w:val="22"/>
          <w:lang w:val="en-US"/>
        </w:rPr>
        <w:t>The main objective</w:t>
      </w:r>
      <w:r w:rsidRPr="00D810DF">
        <w:rPr>
          <w:rFonts w:asciiTheme="minorHAnsi" w:hAnsiTheme="minorHAnsi"/>
          <w:sz w:val="22"/>
          <w:szCs w:val="22"/>
          <w:lang w:val="en-US"/>
        </w:rPr>
        <w:t xml:space="preserve"> of LIFE REGEN FARMING was to show the viability of regenerative practices and their beneficial effects on the quality of soil and the environment at different </w:t>
      </w:r>
      <w:proofErr w:type="spellStart"/>
      <w:r w:rsidRPr="00D810DF">
        <w:rPr>
          <w:rFonts w:asciiTheme="minorHAnsi" w:hAnsiTheme="minorHAnsi"/>
          <w:sz w:val="22"/>
          <w:szCs w:val="22"/>
          <w:lang w:val="en-US"/>
        </w:rPr>
        <w:t>agro</w:t>
      </w:r>
      <w:proofErr w:type="spellEnd"/>
      <w:r w:rsidRPr="00D810DF">
        <w:rPr>
          <w:rFonts w:asciiTheme="minorHAnsi" w:hAnsiTheme="minorHAnsi"/>
          <w:sz w:val="22"/>
          <w:szCs w:val="22"/>
          <w:lang w:val="en-US"/>
        </w:rPr>
        <w:t>-climatic sc</w:t>
      </w:r>
      <w:r>
        <w:rPr>
          <w:rFonts w:asciiTheme="minorHAnsi" w:hAnsiTheme="minorHAnsi"/>
          <w:sz w:val="22"/>
          <w:szCs w:val="22"/>
          <w:lang w:val="en-US"/>
        </w:rPr>
        <w:t>ales</w:t>
      </w:r>
      <w:r w:rsidRPr="00D810DF">
        <w:rPr>
          <w:rFonts w:asciiTheme="minorHAnsi" w:hAnsiTheme="minorHAnsi"/>
          <w:sz w:val="22"/>
          <w:szCs w:val="22"/>
          <w:lang w:val="en-US"/>
        </w:rPr>
        <w:t xml:space="preserve">. </w:t>
      </w:r>
      <w:r>
        <w:rPr>
          <w:rFonts w:asciiTheme="minorHAnsi" w:hAnsiTheme="minorHAnsi"/>
          <w:sz w:val="22"/>
          <w:szCs w:val="22"/>
          <w:lang w:val="en-US"/>
        </w:rPr>
        <w:t>T</w:t>
      </w:r>
      <w:r w:rsidRPr="00D810DF">
        <w:rPr>
          <w:rFonts w:asciiTheme="minorHAnsi" w:hAnsiTheme="minorHAnsi"/>
          <w:sz w:val="22"/>
          <w:szCs w:val="22"/>
          <w:lang w:val="en-US"/>
        </w:rPr>
        <w:t>he project focused on:</w:t>
      </w:r>
    </w:p>
    <w:p w14:paraId="2FFA4628" w14:textId="77777777" w:rsidR="005F5095" w:rsidRPr="00D810DF" w:rsidRDefault="005F5095" w:rsidP="005F5095">
      <w:pPr>
        <w:pStyle w:val="Pa5"/>
        <w:numPr>
          <w:ilvl w:val="0"/>
          <w:numId w:val="2"/>
        </w:numPr>
        <w:jc w:val="both"/>
        <w:rPr>
          <w:rFonts w:asciiTheme="minorHAnsi" w:hAnsiTheme="minorHAnsi"/>
          <w:sz w:val="22"/>
          <w:szCs w:val="22"/>
          <w:lang w:val="en-US"/>
        </w:rPr>
      </w:pPr>
      <w:r w:rsidRPr="00D810DF">
        <w:rPr>
          <w:rFonts w:asciiTheme="minorHAnsi" w:hAnsiTheme="minorHAnsi"/>
          <w:sz w:val="22"/>
          <w:szCs w:val="22"/>
          <w:lang w:val="en-US"/>
        </w:rPr>
        <w:t>Testing regenerative pract</w:t>
      </w:r>
      <w:r>
        <w:rPr>
          <w:rFonts w:asciiTheme="minorHAnsi" w:hAnsiTheme="minorHAnsi"/>
          <w:sz w:val="22"/>
          <w:szCs w:val="22"/>
          <w:lang w:val="en-US"/>
        </w:rPr>
        <w:t>ices as a sustainable agricultu</w:t>
      </w:r>
      <w:r w:rsidRPr="00D810DF">
        <w:rPr>
          <w:rFonts w:asciiTheme="minorHAnsi" w:hAnsiTheme="minorHAnsi"/>
          <w:sz w:val="22"/>
          <w:szCs w:val="22"/>
          <w:lang w:val="en-US"/>
        </w:rPr>
        <w:t>ral and livestock soil management alternative.</w:t>
      </w:r>
    </w:p>
    <w:p w14:paraId="2FFA4629" w14:textId="77777777" w:rsidR="005F5095" w:rsidRPr="00D810DF" w:rsidRDefault="005F5095" w:rsidP="005F5095">
      <w:pPr>
        <w:pStyle w:val="Pa5"/>
        <w:numPr>
          <w:ilvl w:val="0"/>
          <w:numId w:val="2"/>
        </w:numPr>
        <w:jc w:val="both"/>
        <w:rPr>
          <w:rFonts w:asciiTheme="minorHAnsi" w:hAnsiTheme="minorHAnsi"/>
          <w:sz w:val="22"/>
          <w:szCs w:val="22"/>
          <w:lang w:val="en-US"/>
        </w:rPr>
      </w:pPr>
      <w:r w:rsidRPr="00D810DF">
        <w:rPr>
          <w:rFonts w:asciiTheme="minorHAnsi" w:hAnsiTheme="minorHAnsi"/>
          <w:sz w:val="22"/>
          <w:szCs w:val="22"/>
          <w:lang w:val="en-US"/>
        </w:rPr>
        <w:t xml:space="preserve">Turning simple, rapid </w:t>
      </w:r>
      <w:r>
        <w:rPr>
          <w:rFonts w:asciiTheme="minorHAnsi" w:hAnsiTheme="minorHAnsi"/>
          <w:sz w:val="22"/>
          <w:szCs w:val="22"/>
          <w:lang w:val="en-US"/>
        </w:rPr>
        <w:t>and inexpensive methods for eva</w:t>
      </w:r>
      <w:r w:rsidRPr="00D810DF">
        <w:rPr>
          <w:rFonts w:asciiTheme="minorHAnsi" w:hAnsiTheme="minorHAnsi"/>
          <w:sz w:val="22"/>
          <w:szCs w:val="22"/>
          <w:lang w:val="en-US"/>
        </w:rPr>
        <w:t xml:space="preserve">luating soil quality. </w:t>
      </w:r>
    </w:p>
    <w:p w14:paraId="2FFA462A" w14:textId="77777777" w:rsidR="005F5095" w:rsidRPr="00D810DF" w:rsidRDefault="005F5095" w:rsidP="005F5095">
      <w:pPr>
        <w:pStyle w:val="Pa5"/>
        <w:numPr>
          <w:ilvl w:val="0"/>
          <w:numId w:val="2"/>
        </w:numPr>
        <w:jc w:val="both"/>
        <w:rPr>
          <w:rFonts w:asciiTheme="minorHAnsi" w:hAnsiTheme="minorHAnsi"/>
          <w:sz w:val="22"/>
          <w:szCs w:val="22"/>
          <w:lang w:val="en-US"/>
        </w:rPr>
      </w:pPr>
      <w:r w:rsidRPr="00D810DF">
        <w:rPr>
          <w:rFonts w:asciiTheme="minorHAnsi" w:hAnsiTheme="minorHAnsi"/>
          <w:sz w:val="22"/>
          <w:szCs w:val="22"/>
          <w:lang w:val="en-US"/>
        </w:rPr>
        <w:t>Monitoring the environmental and socio-economic impact of regenerative practices.</w:t>
      </w:r>
    </w:p>
    <w:p w14:paraId="2FFA462B" w14:textId="77777777" w:rsidR="005F5095" w:rsidRPr="00D810DF" w:rsidRDefault="005F5095" w:rsidP="005F5095">
      <w:pPr>
        <w:pStyle w:val="Pa5"/>
        <w:numPr>
          <w:ilvl w:val="0"/>
          <w:numId w:val="2"/>
        </w:numPr>
        <w:jc w:val="both"/>
        <w:rPr>
          <w:rFonts w:asciiTheme="minorHAnsi" w:hAnsiTheme="minorHAnsi"/>
          <w:sz w:val="22"/>
          <w:szCs w:val="22"/>
          <w:lang w:val="en-US"/>
        </w:rPr>
      </w:pPr>
      <w:r w:rsidRPr="00D810DF">
        <w:rPr>
          <w:rFonts w:asciiTheme="minorHAnsi" w:hAnsiTheme="minorHAnsi"/>
          <w:sz w:val="22"/>
          <w:szCs w:val="22"/>
          <w:lang w:val="en-US"/>
        </w:rPr>
        <w:t>Raising awareness among different stakeholders of the benefits of regenerative practices.</w:t>
      </w:r>
    </w:p>
    <w:p w14:paraId="2FFA462C" w14:textId="77777777" w:rsidR="005F5095" w:rsidRPr="00D810DF" w:rsidRDefault="005F5095" w:rsidP="005F5095">
      <w:pPr>
        <w:pStyle w:val="Default"/>
        <w:numPr>
          <w:ilvl w:val="0"/>
          <w:numId w:val="2"/>
        </w:numPr>
        <w:jc w:val="both"/>
        <w:rPr>
          <w:rFonts w:asciiTheme="minorHAnsi" w:hAnsiTheme="minorHAnsi"/>
          <w:sz w:val="22"/>
          <w:szCs w:val="22"/>
          <w:lang w:val="en-US"/>
        </w:rPr>
      </w:pPr>
      <w:r w:rsidRPr="00D810DF">
        <w:rPr>
          <w:rFonts w:asciiTheme="minorHAnsi" w:hAnsiTheme="minorHAnsi"/>
          <w:sz w:val="22"/>
          <w:szCs w:val="22"/>
          <w:lang w:val="en-US"/>
        </w:rPr>
        <w:t xml:space="preserve">Contributing to the LIFE </w:t>
      </w:r>
      <w:proofErr w:type="spellStart"/>
      <w:r>
        <w:rPr>
          <w:rFonts w:asciiTheme="minorHAnsi" w:hAnsiTheme="minorHAnsi"/>
          <w:sz w:val="22"/>
          <w:szCs w:val="22"/>
          <w:lang w:val="en-US"/>
        </w:rPr>
        <w:t>programme</w:t>
      </w:r>
      <w:proofErr w:type="spellEnd"/>
      <w:r w:rsidRPr="00D810DF">
        <w:rPr>
          <w:rFonts w:asciiTheme="minorHAnsi" w:hAnsiTheme="minorHAnsi"/>
          <w:sz w:val="22"/>
          <w:szCs w:val="22"/>
          <w:lang w:val="en-US"/>
        </w:rPr>
        <w:t xml:space="preserve"> and the </w:t>
      </w:r>
      <w:r>
        <w:rPr>
          <w:rFonts w:asciiTheme="minorHAnsi" w:hAnsiTheme="minorHAnsi"/>
          <w:sz w:val="22"/>
          <w:szCs w:val="22"/>
          <w:lang w:val="en-US"/>
        </w:rPr>
        <w:t>“</w:t>
      </w:r>
      <w:r w:rsidRPr="00D810DF">
        <w:rPr>
          <w:rFonts w:asciiTheme="minorHAnsi" w:hAnsiTheme="minorHAnsi"/>
          <w:sz w:val="22"/>
          <w:szCs w:val="22"/>
          <w:lang w:val="en-US"/>
        </w:rPr>
        <w:t xml:space="preserve">Thematic </w:t>
      </w:r>
      <w:r>
        <w:rPr>
          <w:rFonts w:asciiTheme="minorHAnsi" w:hAnsiTheme="minorHAnsi"/>
          <w:sz w:val="22"/>
          <w:szCs w:val="22"/>
          <w:lang w:val="en-US"/>
        </w:rPr>
        <w:t>S</w:t>
      </w:r>
      <w:r w:rsidRPr="00D810DF">
        <w:rPr>
          <w:rFonts w:asciiTheme="minorHAnsi" w:hAnsiTheme="minorHAnsi"/>
          <w:sz w:val="22"/>
          <w:szCs w:val="22"/>
          <w:lang w:val="en-US"/>
        </w:rPr>
        <w:t>t</w:t>
      </w:r>
      <w:r>
        <w:rPr>
          <w:rFonts w:asciiTheme="minorHAnsi" w:hAnsiTheme="minorHAnsi"/>
          <w:sz w:val="22"/>
          <w:szCs w:val="22"/>
          <w:lang w:val="en-US"/>
        </w:rPr>
        <w:t>rategy for Soil P</w:t>
      </w:r>
      <w:r w:rsidRPr="00D810DF">
        <w:rPr>
          <w:rFonts w:asciiTheme="minorHAnsi" w:hAnsiTheme="minorHAnsi"/>
          <w:sz w:val="22"/>
          <w:szCs w:val="22"/>
          <w:lang w:val="en-US"/>
        </w:rPr>
        <w:t>rotection</w:t>
      </w:r>
      <w:r>
        <w:rPr>
          <w:rFonts w:asciiTheme="minorHAnsi" w:hAnsiTheme="minorHAnsi"/>
          <w:sz w:val="22"/>
          <w:szCs w:val="22"/>
          <w:lang w:val="en-US"/>
        </w:rPr>
        <w:t>”</w:t>
      </w:r>
      <w:r w:rsidRPr="00D810DF">
        <w:rPr>
          <w:rFonts w:asciiTheme="minorHAnsi" w:hAnsiTheme="minorHAnsi"/>
          <w:sz w:val="22"/>
          <w:szCs w:val="22"/>
          <w:lang w:val="en-US"/>
        </w:rPr>
        <w:t xml:space="preserve"> to generate knowledge and raise awareness about the importance of soil.</w:t>
      </w:r>
    </w:p>
    <w:p w14:paraId="2FFA462D" w14:textId="77777777" w:rsidR="005F5095" w:rsidRDefault="005F5095" w:rsidP="005F5095">
      <w:pPr>
        <w:pStyle w:val="Pa4"/>
        <w:jc w:val="both"/>
        <w:rPr>
          <w:rFonts w:asciiTheme="minorHAnsi" w:hAnsiTheme="minorHAnsi"/>
          <w:color w:val="000000"/>
          <w:sz w:val="22"/>
          <w:szCs w:val="22"/>
          <w:lang w:val="en-US"/>
        </w:rPr>
      </w:pPr>
    </w:p>
    <w:p w14:paraId="2FFA462E" w14:textId="77777777" w:rsidR="005F5095" w:rsidRDefault="005F5095" w:rsidP="005F5095">
      <w:pPr>
        <w:pStyle w:val="Pa4"/>
        <w:jc w:val="both"/>
        <w:rPr>
          <w:rFonts w:asciiTheme="minorHAnsi" w:hAnsiTheme="minorHAnsi"/>
          <w:color w:val="000000"/>
          <w:sz w:val="22"/>
          <w:szCs w:val="22"/>
          <w:lang w:val="en-US"/>
        </w:rPr>
      </w:pPr>
      <w:r>
        <w:rPr>
          <w:rFonts w:asciiTheme="minorHAnsi" w:hAnsiTheme="minorHAnsi"/>
          <w:color w:val="000000"/>
          <w:sz w:val="22"/>
          <w:szCs w:val="22"/>
          <w:lang w:val="en-US"/>
        </w:rPr>
        <w:t>During</w:t>
      </w:r>
      <w:r w:rsidRPr="00D810DF">
        <w:rPr>
          <w:rFonts w:asciiTheme="minorHAnsi" w:hAnsiTheme="minorHAnsi"/>
          <w:color w:val="000000"/>
          <w:sz w:val="22"/>
          <w:szCs w:val="22"/>
          <w:lang w:val="en-US"/>
        </w:rPr>
        <w:t xml:space="preserve"> the project,</w:t>
      </w:r>
      <w:r>
        <w:rPr>
          <w:rFonts w:asciiTheme="minorHAnsi" w:hAnsiTheme="minorHAnsi"/>
          <w:color w:val="000000"/>
          <w:sz w:val="22"/>
          <w:szCs w:val="22"/>
          <w:lang w:val="en-US"/>
        </w:rPr>
        <w:t xml:space="preserve"> a major effort was made to com</w:t>
      </w:r>
      <w:r w:rsidRPr="00D810DF">
        <w:rPr>
          <w:rFonts w:asciiTheme="minorHAnsi" w:hAnsiTheme="minorHAnsi"/>
          <w:color w:val="000000"/>
          <w:sz w:val="22"/>
          <w:szCs w:val="22"/>
          <w:lang w:val="en-US"/>
        </w:rPr>
        <w:t>bine scientific knowledge, with the turning of simple, rapid and inexpensive evaluation methods for farmers or techni</w:t>
      </w:r>
      <w:r>
        <w:rPr>
          <w:rFonts w:asciiTheme="minorHAnsi" w:hAnsiTheme="minorHAnsi"/>
          <w:color w:val="000000"/>
          <w:sz w:val="22"/>
          <w:szCs w:val="22"/>
          <w:lang w:val="en-US"/>
        </w:rPr>
        <w:t>cians, combined with other labo</w:t>
      </w:r>
      <w:r w:rsidRPr="00D810DF">
        <w:rPr>
          <w:rFonts w:asciiTheme="minorHAnsi" w:hAnsiTheme="minorHAnsi"/>
          <w:color w:val="000000"/>
          <w:sz w:val="22"/>
          <w:szCs w:val="22"/>
          <w:lang w:val="en-US"/>
        </w:rPr>
        <w:t>ratory techniques.</w:t>
      </w:r>
      <w:r>
        <w:rPr>
          <w:rFonts w:asciiTheme="minorHAnsi" w:hAnsiTheme="minorHAnsi"/>
          <w:color w:val="000000"/>
          <w:sz w:val="22"/>
          <w:szCs w:val="22"/>
          <w:lang w:val="en-US"/>
        </w:rPr>
        <w:t xml:space="preserve"> </w:t>
      </w:r>
      <w:r w:rsidRPr="00D810DF">
        <w:rPr>
          <w:rFonts w:asciiTheme="minorHAnsi" w:hAnsiTheme="minorHAnsi"/>
          <w:color w:val="000000"/>
          <w:sz w:val="22"/>
          <w:szCs w:val="22"/>
          <w:lang w:val="en-US"/>
        </w:rPr>
        <w:t>These methods enjoyed great acceptance and their ease of use, usefulness and the desirability of continuing to work on their expansion was verified by farmers.</w:t>
      </w:r>
      <w:r w:rsidRPr="00DA7D9A">
        <w:rPr>
          <w:lang w:val="en-US"/>
        </w:rPr>
        <w:t xml:space="preserve"> </w:t>
      </w:r>
      <w:r>
        <w:rPr>
          <w:rFonts w:asciiTheme="minorHAnsi" w:hAnsiTheme="minorHAnsi"/>
          <w:color w:val="000000"/>
          <w:sz w:val="22"/>
          <w:szCs w:val="22"/>
          <w:lang w:val="en-US"/>
        </w:rPr>
        <w:t>T</w:t>
      </w:r>
      <w:r w:rsidRPr="00DA7D9A">
        <w:rPr>
          <w:rFonts w:asciiTheme="minorHAnsi" w:hAnsiTheme="minorHAnsi"/>
          <w:color w:val="000000"/>
          <w:sz w:val="22"/>
          <w:szCs w:val="22"/>
          <w:lang w:val="en-US"/>
        </w:rPr>
        <w:t xml:space="preserve">he work methodology of </w:t>
      </w:r>
      <w:r w:rsidRPr="00DA7D9A">
        <w:rPr>
          <w:rFonts w:asciiTheme="minorHAnsi" w:hAnsiTheme="minorHAnsi"/>
          <w:b/>
          <w:color w:val="000000"/>
          <w:sz w:val="22"/>
          <w:szCs w:val="22"/>
          <w:lang w:val="en-US"/>
        </w:rPr>
        <w:t>participatory research action</w:t>
      </w:r>
      <w:r w:rsidRPr="00DA7D9A">
        <w:rPr>
          <w:rFonts w:asciiTheme="minorHAnsi" w:hAnsiTheme="minorHAnsi"/>
          <w:color w:val="000000"/>
          <w:sz w:val="22"/>
          <w:szCs w:val="22"/>
          <w:lang w:val="en-US"/>
        </w:rPr>
        <w:t xml:space="preserve">, in which researchers, rural </w:t>
      </w:r>
      <w:r w:rsidRPr="00DA7D9A">
        <w:rPr>
          <w:rFonts w:asciiTheme="minorHAnsi" w:hAnsiTheme="minorHAnsi"/>
          <w:color w:val="000000"/>
          <w:sz w:val="22"/>
          <w:szCs w:val="22"/>
          <w:lang w:val="en-US"/>
        </w:rPr>
        <w:lastRenderedPageBreak/>
        <w:t>development technicians and farmers actively took part in research, was fundamental</w:t>
      </w:r>
      <w:r>
        <w:rPr>
          <w:rFonts w:asciiTheme="minorHAnsi" w:hAnsiTheme="minorHAnsi"/>
          <w:color w:val="000000"/>
          <w:sz w:val="22"/>
          <w:szCs w:val="22"/>
          <w:lang w:val="en-US"/>
        </w:rPr>
        <w:t xml:space="preserve"> to assure the continuity of these practices</w:t>
      </w:r>
      <w:r w:rsidRPr="00DA7D9A">
        <w:rPr>
          <w:rFonts w:asciiTheme="minorHAnsi" w:hAnsiTheme="minorHAnsi"/>
          <w:color w:val="000000"/>
          <w:sz w:val="22"/>
          <w:szCs w:val="22"/>
          <w:lang w:val="en-US"/>
        </w:rPr>
        <w:t>.</w:t>
      </w:r>
    </w:p>
    <w:p w14:paraId="2FFA462F" w14:textId="77777777" w:rsidR="005F5095" w:rsidRDefault="005F5095" w:rsidP="005F5095">
      <w:pPr>
        <w:pStyle w:val="Pa4"/>
        <w:jc w:val="both"/>
        <w:rPr>
          <w:rFonts w:asciiTheme="minorHAnsi" w:hAnsiTheme="minorHAnsi"/>
          <w:color w:val="000000"/>
          <w:sz w:val="22"/>
          <w:szCs w:val="22"/>
          <w:lang w:val="en-US"/>
        </w:rPr>
      </w:pPr>
    </w:p>
    <w:p w14:paraId="5B269E74" w14:textId="77777777" w:rsidR="0073584E" w:rsidRDefault="005F5095" w:rsidP="00F933CD">
      <w:pPr>
        <w:pStyle w:val="Pa4"/>
        <w:jc w:val="both"/>
        <w:rPr>
          <w:rFonts w:asciiTheme="minorHAnsi" w:hAnsiTheme="minorHAnsi"/>
          <w:color w:val="000000"/>
          <w:sz w:val="22"/>
          <w:szCs w:val="22"/>
          <w:lang w:val="en-US"/>
        </w:rPr>
      </w:pPr>
      <w:r w:rsidRPr="00D810DF">
        <w:rPr>
          <w:rFonts w:asciiTheme="minorHAnsi" w:hAnsiTheme="minorHAnsi"/>
          <w:color w:val="000000"/>
          <w:sz w:val="22"/>
          <w:szCs w:val="22"/>
          <w:lang w:val="en-US"/>
        </w:rPr>
        <w:t xml:space="preserve">The regenerative practices tested </w:t>
      </w:r>
      <w:r w:rsidR="005D5968">
        <w:rPr>
          <w:rFonts w:asciiTheme="minorHAnsi" w:hAnsiTheme="minorHAnsi"/>
          <w:color w:val="000000"/>
          <w:sz w:val="22"/>
          <w:szCs w:val="22"/>
          <w:lang w:val="en-US"/>
        </w:rPr>
        <w:t xml:space="preserve">during 2013-16 </w:t>
      </w:r>
      <w:r w:rsidRPr="00D810DF">
        <w:rPr>
          <w:rFonts w:asciiTheme="minorHAnsi" w:hAnsiTheme="minorHAnsi"/>
          <w:color w:val="000000"/>
          <w:sz w:val="22"/>
          <w:szCs w:val="22"/>
          <w:lang w:val="en-US"/>
        </w:rPr>
        <w:t xml:space="preserve">demonstrated that they enhance both environmental and socio-economic </w:t>
      </w:r>
      <w:r w:rsidRPr="00FD2052">
        <w:rPr>
          <w:rFonts w:asciiTheme="minorHAnsi" w:hAnsiTheme="minorHAnsi"/>
          <w:color w:val="000000"/>
          <w:sz w:val="22"/>
          <w:szCs w:val="22"/>
          <w:lang w:val="en-US"/>
        </w:rPr>
        <w:t>aspects. The most relevant results showed</w:t>
      </w:r>
      <w:r>
        <w:rPr>
          <w:rFonts w:asciiTheme="minorHAnsi" w:hAnsiTheme="minorHAnsi"/>
          <w:color w:val="000000"/>
          <w:sz w:val="22"/>
          <w:szCs w:val="22"/>
          <w:lang w:val="en-US"/>
        </w:rPr>
        <w:t xml:space="preserve"> that the practices im</w:t>
      </w:r>
      <w:r w:rsidRPr="00D810DF">
        <w:rPr>
          <w:rFonts w:asciiTheme="minorHAnsi" w:hAnsiTheme="minorHAnsi"/>
          <w:color w:val="000000"/>
          <w:sz w:val="22"/>
          <w:szCs w:val="22"/>
          <w:lang w:val="en-US"/>
        </w:rPr>
        <w:t xml:space="preserve">plemented maintained livestock production, </w:t>
      </w:r>
      <w:r w:rsidRPr="00FD2052">
        <w:rPr>
          <w:rFonts w:asciiTheme="minorHAnsi" w:hAnsiTheme="minorHAnsi"/>
          <w:b/>
          <w:color w:val="000000"/>
          <w:sz w:val="22"/>
          <w:szCs w:val="22"/>
          <w:lang w:val="en-US"/>
        </w:rPr>
        <w:t>reduced the carbon footprint</w:t>
      </w:r>
      <w:r w:rsidRPr="00D810DF">
        <w:rPr>
          <w:rFonts w:asciiTheme="minorHAnsi" w:hAnsiTheme="minorHAnsi"/>
          <w:color w:val="000000"/>
          <w:sz w:val="22"/>
          <w:szCs w:val="22"/>
          <w:lang w:val="en-US"/>
        </w:rPr>
        <w:t xml:space="preserve"> per unit of output (-10%), </w:t>
      </w:r>
      <w:r w:rsidRPr="00FD2052">
        <w:rPr>
          <w:rFonts w:asciiTheme="minorHAnsi" w:hAnsiTheme="minorHAnsi"/>
          <w:b/>
          <w:color w:val="000000"/>
          <w:sz w:val="22"/>
          <w:szCs w:val="22"/>
          <w:lang w:val="en-US"/>
        </w:rPr>
        <w:t>improved soil fertility</w:t>
      </w:r>
      <w:r w:rsidRPr="00D810DF">
        <w:rPr>
          <w:rFonts w:asciiTheme="minorHAnsi" w:hAnsiTheme="minorHAnsi"/>
          <w:color w:val="000000"/>
          <w:sz w:val="22"/>
          <w:szCs w:val="22"/>
          <w:lang w:val="en-US"/>
        </w:rPr>
        <w:t xml:space="preserve"> (+7% particulate o</w:t>
      </w:r>
      <w:r>
        <w:rPr>
          <w:rFonts w:asciiTheme="minorHAnsi" w:hAnsiTheme="minorHAnsi"/>
          <w:color w:val="000000"/>
          <w:sz w:val="22"/>
          <w:szCs w:val="22"/>
          <w:lang w:val="en-US"/>
        </w:rPr>
        <w:t xml:space="preserve">rganic matter) and, finally, </w:t>
      </w:r>
      <w:r w:rsidRPr="00FD2052">
        <w:rPr>
          <w:rFonts w:asciiTheme="minorHAnsi" w:hAnsiTheme="minorHAnsi"/>
          <w:b/>
          <w:color w:val="000000"/>
          <w:sz w:val="22"/>
          <w:szCs w:val="22"/>
          <w:lang w:val="en-US"/>
        </w:rPr>
        <w:t>increased the botanical diversity of grasslands</w:t>
      </w:r>
      <w:r w:rsidRPr="00D810DF">
        <w:rPr>
          <w:rFonts w:asciiTheme="minorHAnsi" w:hAnsiTheme="minorHAnsi"/>
          <w:color w:val="000000"/>
          <w:sz w:val="22"/>
          <w:szCs w:val="22"/>
          <w:lang w:val="en-US"/>
        </w:rPr>
        <w:t xml:space="preserve"> (+3%) and </w:t>
      </w:r>
      <w:r w:rsidRPr="00E737FC">
        <w:rPr>
          <w:rFonts w:asciiTheme="minorHAnsi" w:hAnsiTheme="minorHAnsi"/>
          <w:b/>
          <w:color w:val="000000"/>
          <w:sz w:val="22"/>
          <w:szCs w:val="22"/>
          <w:lang w:val="en-US"/>
        </w:rPr>
        <w:t>increased grass production</w:t>
      </w:r>
      <w:r w:rsidRPr="00D810DF">
        <w:rPr>
          <w:rFonts w:asciiTheme="minorHAnsi" w:hAnsiTheme="minorHAnsi"/>
          <w:color w:val="000000"/>
          <w:sz w:val="22"/>
          <w:szCs w:val="22"/>
          <w:lang w:val="en-US"/>
        </w:rPr>
        <w:t xml:space="preserve"> (+</w:t>
      </w:r>
      <w:r w:rsidR="005D5968">
        <w:rPr>
          <w:rFonts w:asciiTheme="minorHAnsi" w:hAnsiTheme="minorHAnsi"/>
          <w:color w:val="000000"/>
          <w:sz w:val="22"/>
          <w:szCs w:val="22"/>
          <w:lang w:val="en-US"/>
        </w:rPr>
        <w:t>15-25</w:t>
      </w:r>
      <w:r w:rsidRPr="00D810DF">
        <w:rPr>
          <w:rFonts w:asciiTheme="minorHAnsi" w:hAnsiTheme="minorHAnsi"/>
          <w:color w:val="000000"/>
          <w:sz w:val="22"/>
          <w:szCs w:val="22"/>
          <w:lang w:val="en-US"/>
        </w:rPr>
        <w:t>%).</w:t>
      </w:r>
      <w:r w:rsidR="005D5968">
        <w:rPr>
          <w:rFonts w:asciiTheme="minorHAnsi" w:hAnsiTheme="minorHAnsi"/>
          <w:color w:val="000000"/>
          <w:sz w:val="22"/>
          <w:szCs w:val="22"/>
          <w:lang w:val="en-US"/>
        </w:rPr>
        <w:t xml:space="preserve"> </w:t>
      </w:r>
    </w:p>
    <w:p w14:paraId="1E99D931" w14:textId="77777777" w:rsidR="0073584E" w:rsidRDefault="0073584E" w:rsidP="00F933CD">
      <w:pPr>
        <w:pStyle w:val="Pa4"/>
        <w:jc w:val="both"/>
        <w:rPr>
          <w:rFonts w:asciiTheme="minorHAnsi" w:hAnsiTheme="minorHAnsi"/>
          <w:color w:val="000000"/>
          <w:sz w:val="22"/>
          <w:szCs w:val="22"/>
          <w:lang w:val="en-US"/>
        </w:rPr>
      </w:pPr>
    </w:p>
    <w:p w14:paraId="2FFA4630" w14:textId="105B6E0E" w:rsidR="005F5095" w:rsidRDefault="005D5968" w:rsidP="00F933CD">
      <w:pPr>
        <w:pStyle w:val="Pa4"/>
        <w:jc w:val="both"/>
        <w:rPr>
          <w:rFonts w:asciiTheme="minorHAnsi" w:hAnsiTheme="minorHAnsi"/>
          <w:color w:val="000000"/>
          <w:sz w:val="22"/>
          <w:szCs w:val="22"/>
          <w:lang w:val="en-US"/>
        </w:rPr>
      </w:pPr>
      <w:r>
        <w:rPr>
          <w:rFonts w:asciiTheme="minorHAnsi" w:hAnsiTheme="minorHAnsi"/>
          <w:color w:val="000000"/>
          <w:sz w:val="22"/>
          <w:szCs w:val="22"/>
          <w:lang w:val="en-US"/>
        </w:rPr>
        <w:t>Later</w:t>
      </w:r>
      <w:r w:rsidR="00FA2780">
        <w:rPr>
          <w:rFonts w:asciiTheme="minorHAnsi" w:hAnsiTheme="minorHAnsi"/>
          <w:color w:val="000000"/>
          <w:sz w:val="22"/>
          <w:szCs w:val="22"/>
          <w:lang w:val="en-US"/>
        </w:rPr>
        <w:t>,</w:t>
      </w:r>
      <w:r>
        <w:rPr>
          <w:rFonts w:asciiTheme="minorHAnsi" w:hAnsiTheme="minorHAnsi"/>
          <w:color w:val="000000"/>
          <w:sz w:val="22"/>
          <w:szCs w:val="22"/>
          <w:lang w:val="en-US"/>
        </w:rPr>
        <w:t xml:space="preserve"> regenerative grazing </w:t>
      </w:r>
      <w:r w:rsidRPr="005D5968">
        <w:rPr>
          <w:rFonts w:asciiTheme="minorHAnsi" w:hAnsiTheme="minorHAnsi"/>
          <w:color w:val="000000"/>
          <w:sz w:val="22"/>
          <w:szCs w:val="22"/>
          <w:lang w:val="en-US"/>
        </w:rPr>
        <w:t xml:space="preserve">implemented for six years </w:t>
      </w:r>
      <w:r w:rsidR="000007B4">
        <w:rPr>
          <w:rFonts w:asciiTheme="minorHAnsi" w:hAnsiTheme="minorHAnsi"/>
          <w:color w:val="000000"/>
          <w:sz w:val="22"/>
          <w:szCs w:val="22"/>
          <w:lang w:val="en-US"/>
        </w:rPr>
        <w:t xml:space="preserve">(2019) </w:t>
      </w:r>
      <w:r w:rsidRPr="005D5968">
        <w:rPr>
          <w:rFonts w:asciiTheme="minorHAnsi" w:hAnsiTheme="minorHAnsi"/>
          <w:color w:val="000000"/>
          <w:sz w:val="22"/>
          <w:szCs w:val="22"/>
          <w:lang w:val="en-US"/>
        </w:rPr>
        <w:t xml:space="preserve">showed higher </w:t>
      </w:r>
      <w:r w:rsidRPr="00501081">
        <w:rPr>
          <w:rFonts w:asciiTheme="minorHAnsi" w:hAnsiTheme="minorHAnsi"/>
          <w:b/>
          <w:bCs/>
          <w:color w:val="000000"/>
          <w:sz w:val="22"/>
          <w:szCs w:val="22"/>
          <w:lang w:val="en-US"/>
        </w:rPr>
        <w:t>springtime grass production</w:t>
      </w:r>
      <w:r w:rsidRPr="005D5968">
        <w:rPr>
          <w:rFonts w:asciiTheme="minorHAnsi" w:hAnsiTheme="minorHAnsi"/>
          <w:color w:val="000000"/>
          <w:sz w:val="22"/>
          <w:szCs w:val="22"/>
          <w:lang w:val="en-US"/>
        </w:rPr>
        <w:t xml:space="preserve"> (</w:t>
      </w:r>
      <w:r>
        <w:rPr>
          <w:rFonts w:asciiTheme="minorHAnsi" w:hAnsiTheme="minorHAnsi"/>
          <w:color w:val="000000"/>
          <w:sz w:val="22"/>
          <w:szCs w:val="22"/>
          <w:lang w:val="en-US"/>
        </w:rPr>
        <w:t>+</w:t>
      </w:r>
      <w:r w:rsidRPr="005D5968">
        <w:rPr>
          <w:rFonts w:asciiTheme="minorHAnsi" w:hAnsiTheme="minorHAnsi"/>
          <w:color w:val="000000"/>
          <w:sz w:val="22"/>
          <w:szCs w:val="22"/>
          <w:lang w:val="en-US"/>
        </w:rPr>
        <w:t xml:space="preserve">30%) and </w:t>
      </w:r>
      <w:r w:rsidRPr="00501081">
        <w:rPr>
          <w:rFonts w:asciiTheme="minorHAnsi" w:hAnsiTheme="minorHAnsi"/>
          <w:b/>
          <w:bCs/>
          <w:color w:val="000000"/>
          <w:sz w:val="22"/>
          <w:szCs w:val="22"/>
          <w:lang w:val="en-US"/>
        </w:rPr>
        <w:t>topsoil carbon storage</w:t>
      </w:r>
      <w:r w:rsidRPr="005D5968">
        <w:rPr>
          <w:rFonts w:asciiTheme="minorHAnsi" w:hAnsiTheme="minorHAnsi"/>
          <w:color w:val="000000"/>
          <w:sz w:val="22"/>
          <w:szCs w:val="22"/>
          <w:lang w:val="en-US"/>
        </w:rPr>
        <w:t xml:space="preserve"> (</w:t>
      </w:r>
      <w:r>
        <w:rPr>
          <w:rFonts w:asciiTheme="minorHAnsi" w:hAnsiTheme="minorHAnsi"/>
          <w:color w:val="000000"/>
          <w:sz w:val="22"/>
          <w:szCs w:val="22"/>
          <w:lang w:val="en-US"/>
        </w:rPr>
        <w:t>+</w:t>
      </w:r>
      <w:r w:rsidRPr="005D5968">
        <w:rPr>
          <w:rFonts w:asciiTheme="minorHAnsi" w:hAnsiTheme="minorHAnsi"/>
          <w:color w:val="000000"/>
          <w:sz w:val="22"/>
          <w:szCs w:val="22"/>
          <w:lang w:val="en-US"/>
        </w:rPr>
        <w:t>3.6%)</w:t>
      </w:r>
      <w:r>
        <w:rPr>
          <w:rFonts w:asciiTheme="minorHAnsi" w:hAnsiTheme="minorHAnsi"/>
          <w:color w:val="000000"/>
          <w:sz w:val="22"/>
          <w:szCs w:val="22"/>
          <w:lang w:val="en-US"/>
        </w:rPr>
        <w:t xml:space="preserve"> and </w:t>
      </w:r>
      <w:r w:rsidRPr="00501081">
        <w:rPr>
          <w:rFonts w:asciiTheme="minorHAnsi" w:hAnsiTheme="minorHAnsi"/>
          <w:b/>
          <w:bCs/>
          <w:color w:val="000000"/>
          <w:sz w:val="22"/>
          <w:szCs w:val="22"/>
          <w:lang w:val="en-US"/>
        </w:rPr>
        <w:t>water flow regulation</w:t>
      </w:r>
      <w:r>
        <w:rPr>
          <w:rFonts w:asciiTheme="minorHAnsi" w:hAnsiTheme="minorHAnsi"/>
          <w:color w:val="000000"/>
          <w:sz w:val="22"/>
          <w:szCs w:val="22"/>
          <w:lang w:val="en-US"/>
        </w:rPr>
        <w:t xml:space="preserve"> (+7.7%). All these parameters</w:t>
      </w:r>
      <w:r w:rsidRPr="005D5968">
        <w:rPr>
          <w:rFonts w:asciiTheme="minorHAnsi" w:hAnsiTheme="minorHAnsi"/>
          <w:color w:val="000000"/>
          <w:sz w:val="22"/>
          <w:szCs w:val="22"/>
          <w:lang w:val="en-US"/>
        </w:rPr>
        <w:t xml:space="preserve"> showed relatively </w:t>
      </w:r>
      <w:r w:rsidRPr="00781EDF">
        <w:rPr>
          <w:rFonts w:asciiTheme="minorHAnsi" w:hAnsiTheme="minorHAnsi"/>
          <w:b/>
          <w:bCs/>
          <w:color w:val="000000"/>
          <w:sz w:val="22"/>
          <w:szCs w:val="22"/>
          <w:lang w:val="en-US"/>
        </w:rPr>
        <w:t>narrower dispersion</w:t>
      </w:r>
      <w:r w:rsidRPr="005D5968">
        <w:rPr>
          <w:rFonts w:asciiTheme="minorHAnsi" w:hAnsiTheme="minorHAnsi"/>
          <w:color w:val="000000"/>
          <w:sz w:val="22"/>
          <w:szCs w:val="22"/>
          <w:lang w:val="en-US"/>
        </w:rPr>
        <w:t xml:space="preserve">, possibly because </w:t>
      </w:r>
      <w:r>
        <w:rPr>
          <w:rFonts w:asciiTheme="minorHAnsi" w:hAnsiTheme="minorHAnsi"/>
          <w:color w:val="000000"/>
          <w:sz w:val="22"/>
          <w:szCs w:val="22"/>
          <w:lang w:val="en-US"/>
        </w:rPr>
        <w:t xml:space="preserve">the </w:t>
      </w:r>
      <w:r w:rsidRPr="005D5968">
        <w:rPr>
          <w:rFonts w:asciiTheme="minorHAnsi" w:hAnsiTheme="minorHAnsi"/>
          <w:color w:val="000000"/>
          <w:sz w:val="22"/>
          <w:szCs w:val="22"/>
          <w:lang w:val="en-US"/>
        </w:rPr>
        <w:t xml:space="preserve">more homogeneous pasture use by the ewes </w:t>
      </w:r>
      <w:r>
        <w:rPr>
          <w:rFonts w:asciiTheme="minorHAnsi" w:hAnsiTheme="minorHAnsi"/>
          <w:color w:val="000000"/>
          <w:sz w:val="22"/>
          <w:szCs w:val="22"/>
          <w:lang w:val="en-US"/>
        </w:rPr>
        <w:t xml:space="preserve">that </w:t>
      </w:r>
      <w:r w:rsidRPr="005D5968">
        <w:rPr>
          <w:rFonts w:asciiTheme="minorHAnsi" w:hAnsiTheme="minorHAnsi"/>
          <w:color w:val="000000"/>
          <w:sz w:val="22"/>
          <w:szCs w:val="22"/>
          <w:lang w:val="en-US"/>
        </w:rPr>
        <w:t>avoid the negative consequences of over</w:t>
      </w:r>
      <w:r>
        <w:rPr>
          <w:rFonts w:asciiTheme="minorHAnsi" w:hAnsiTheme="minorHAnsi"/>
          <w:color w:val="000000"/>
          <w:sz w:val="22"/>
          <w:szCs w:val="22"/>
          <w:lang w:val="en-US"/>
        </w:rPr>
        <w:t>-</w:t>
      </w:r>
      <w:r w:rsidRPr="005D5968">
        <w:rPr>
          <w:rFonts w:asciiTheme="minorHAnsi" w:hAnsiTheme="minorHAnsi"/>
          <w:color w:val="000000"/>
          <w:sz w:val="22"/>
          <w:szCs w:val="22"/>
          <w:lang w:val="en-US"/>
        </w:rPr>
        <w:t xml:space="preserve"> and </w:t>
      </w:r>
      <w:proofErr w:type="spellStart"/>
      <w:r w:rsidRPr="005D5968">
        <w:rPr>
          <w:rFonts w:asciiTheme="minorHAnsi" w:hAnsiTheme="minorHAnsi"/>
          <w:color w:val="000000"/>
          <w:sz w:val="22"/>
          <w:szCs w:val="22"/>
          <w:lang w:val="en-US"/>
        </w:rPr>
        <w:t>undergrazing</w:t>
      </w:r>
      <w:proofErr w:type="spellEnd"/>
      <w:r w:rsidRPr="005D5968">
        <w:rPr>
          <w:rFonts w:asciiTheme="minorHAnsi" w:hAnsiTheme="minorHAnsi"/>
          <w:color w:val="000000"/>
          <w:sz w:val="22"/>
          <w:szCs w:val="22"/>
          <w:lang w:val="en-US"/>
        </w:rPr>
        <w:t xml:space="preserve"> </w:t>
      </w:r>
      <w:r>
        <w:rPr>
          <w:rFonts w:asciiTheme="minorHAnsi" w:hAnsiTheme="minorHAnsi"/>
          <w:color w:val="000000"/>
          <w:sz w:val="22"/>
          <w:szCs w:val="22"/>
          <w:lang w:val="en-US"/>
        </w:rPr>
        <w:t>(Diaz de Otalora et al, 2021)</w:t>
      </w:r>
      <w:bookmarkStart w:id="0" w:name="_Hlk163805014"/>
      <w:r w:rsidR="00B21525">
        <w:rPr>
          <w:rFonts w:asciiTheme="minorHAnsi" w:hAnsiTheme="minorHAnsi"/>
          <w:color w:val="000000"/>
          <w:sz w:val="22"/>
          <w:szCs w:val="22"/>
          <w:lang w:val="en-US"/>
        </w:rPr>
        <w:t xml:space="preserve"> and means that</w:t>
      </w:r>
      <w:r w:rsidR="00B21525" w:rsidRPr="00B21525">
        <w:rPr>
          <w:rFonts w:asciiTheme="minorHAnsi" w:hAnsiTheme="minorHAnsi"/>
          <w:color w:val="000000"/>
          <w:sz w:val="22"/>
          <w:szCs w:val="22"/>
          <w:lang w:val="en-US"/>
        </w:rPr>
        <w:t xml:space="preserve"> sheep excreta and urine are more evenly distributed, reducing the need for fertilization</w:t>
      </w:r>
      <w:r w:rsidR="00B21525">
        <w:rPr>
          <w:rFonts w:asciiTheme="minorHAnsi" w:hAnsiTheme="minorHAnsi"/>
          <w:color w:val="000000"/>
          <w:sz w:val="22"/>
          <w:szCs w:val="22"/>
          <w:lang w:val="en-US"/>
        </w:rPr>
        <w:t xml:space="preserve">. </w:t>
      </w:r>
      <w:r w:rsidR="00EF623F">
        <w:rPr>
          <w:rFonts w:asciiTheme="minorHAnsi" w:hAnsiTheme="minorHAnsi"/>
          <w:color w:val="000000"/>
          <w:sz w:val="22"/>
          <w:szCs w:val="22"/>
          <w:lang w:val="en-US"/>
        </w:rPr>
        <w:t>Moreover, nine</w:t>
      </w:r>
      <w:r w:rsidR="00EF623F" w:rsidRPr="00EF623F">
        <w:rPr>
          <w:rFonts w:asciiTheme="minorHAnsi" w:hAnsiTheme="minorHAnsi"/>
          <w:color w:val="000000"/>
          <w:sz w:val="22"/>
          <w:szCs w:val="22"/>
          <w:lang w:val="en-US"/>
        </w:rPr>
        <w:t xml:space="preserve"> years after the establishment of the trial, topsoil under </w:t>
      </w:r>
      <w:r w:rsidR="00EF623F">
        <w:rPr>
          <w:rFonts w:asciiTheme="minorHAnsi" w:hAnsiTheme="minorHAnsi"/>
          <w:color w:val="000000"/>
          <w:sz w:val="22"/>
          <w:szCs w:val="22"/>
          <w:lang w:val="en-US"/>
        </w:rPr>
        <w:t xml:space="preserve">regenerative grazing </w:t>
      </w:r>
      <w:r w:rsidR="00EF623F" w:rsidRPr="00EF623F">
        <w:rPr>
          <w:rFonts w:asciiTheme="minorHAnsi" w:hAnsiTheme="minorHAnsi"/>
          <w:color w:val="000000"/>
          <w:sz w:val="22"/>
          <w:szCs w:val="22"/>
          <w:lang w:val="en-US"/>
        </w:rPr>
        <w:t xml:space="preserve">management showed 6, 18 and 4 % higher values of </w:t>
      </w:r>
      <w:r w:rsidR="00EF623F" w:rsidRPr="00EF623F">
        <w:rPr>
          <w:rFonts w:asciiTheme="minorHAnsi" w:hAnsiTheme="minorHAnsi"/>
          <w:b/>
          <w:bCs/>
          <w:color w:val="000000"/>
          <w:sz w:val="22"/>
          <w:szCs w:val="22"/>
          <w:lang w:val="en-US"/>
        </w:rPr>
        <w:t>microbial biomass carbon</w:t>
      </w:r>
      <w:r w:rsidR="00EF623F" w:rsidRPr="00EF623F">
        <w:rPr>
          <w:rFonts w:asciiTheme="minorHAnsi" w:hAnsiTheme="minorHAnsi"/>
          <w:color w:val="000000"/>
          <w:sz w:val="22"/>
          <w:szCs w:val="22"/>
          <w:lang w:val="en-US"/>
        </w:rPr>
        <w:t xml:space="preserve">, </w:t>
      </w:r>
      <w:r w:rsidR="00EF623F" w:rsidRPr="00EF623F">
        <w:rPr>
          <w:rFonts w:asciiTheme="minorHAnsi" w:hAnsiTheme="minorHAnsi"/>
          <w:b/>
          <w:bCs/>
          <w:color w:val="000000"/>
          <w:sz w:val="22"/>
          <w:szCs w:val="22"/>
          <w:lang w:val="en-US"/>
        </w:rPr>
        <w:t>particulate organic matter</w:t>
      </w:r>
      <w:r w:rsidR="00EF623F" w:rsidRPr="00EF623F">
        <w:rPr>
          <w:rFonts w:asciiTheme="minorHAnsi" w:hAnsiTheme="minorHAnsi"/>
          <w:color w:val="000000"/>
          <w:sz w:val="22"/>
          <w:szCs w:val="22"/>
          <w:lang w:val="en-US"/>
        </w:rPr>
        <w:t xml:space="preserve"> and </w:t>
      </w:r>
      <w:r w:rsidR="00EF623F" w:rsidRPr="00EF623F">
        <w:rPr>
          <w:rFonts w:asciiTheme="minorHAnsi" w:hAnsiTheme="minorHAnsi"/>
          <w:b/>
          <w:bCs/>
          <w:color w:val="000000"/>
          <w:sz w:val="22"/>
          <w:szCs w:val="22"/>
          <w:lang w:val="en-US"/>
        </w:rPr>
        <w:t>mineral-associated organic matter</w:t>
      </w:r>
      <w:r w:rsidR="00EF623F" w:rsidRPr="00EF623F">
        <w:rPr>
          <w:rFonts w:asciiTheme="minorHAnsi" w:hAnsiTheme="minorHAnsi"/>
          <w:color w:val="000000"/>
          <w:sz w:val="22"/>
          <w:szCs w:val="22"/>
          <w:lang w:val="en-US"/>
        </w:rPr>
        <w:t>, respectively</w:t>
      </w:r>
      <w:r w:rsidR="00EF623F">
        <w:rPr>
          <w:rFonts w:asciiTheme="minorHAnsi" w:hAnsiTheme="minorHAnsi"/>
          <w:color w:val="000000"/>
          <w:sz w:val="22"/>
          <w:szCs w:val="22"/>
          <w:lang w:val="en-US"/>
        </w:rPr>
        <w:t xml:space="preserve"> (Mandaluniz et al, 2022). Finaly, </w:t>
      </w:r>
      <w:r w:rsidR="00DF23FC">
        <w:rPr>
          <w:rFonts w:asciiTheme="minorHAnsi" w:hAnsiTheme="minorHAnsi"/>
          <w:color w:val="000000"/>
          <w:sz w:val="22"/>
          <w:szCs w:val="22"/>
          <w:lang w:val="en-US"/>
        </w:rPr>
        <w:t>e</w:t>
      </w:r>
      <w:r w:rsidR="00DF23FC" w:rsidRPr="006240AA">
        <w:rPr>
          <w:rFonts w:asciiTheme="minorHAnsi" w:hAnsiTheme="minorHAnsi"/>
          <w:color w:val="000000"/>
          <w:sz w:val="22"/>
          <w:szCs w:val="22"/>
          <w:lang w:val="en-US"/>
        </w:rPr>
        <w:t xml:space="preserve">nhanced soil structure and increased levels of organic matter may be the reason for the positive effects observed on </w:t>
      </w:r>
      <w:r w:rsidR="00DF23FC" w:rsidRPr="00DF23FC">
        <w:rPr>
          <w:rFonts w:asciiTheme="minorHAnsi" w:hAnsiTheme="minorHAnsi"/>
          <w:b/>
          <w:bCs/>
          <w:color w:val="000000"/>
          <w:sz w:val="22"/>
          <w:szCs w:val="22"/>
          <w:lang w:val="en-US"/>
        </w:rPr>
        <w:t>soil nutrient cycling</w:t>
      </w:r>
      <w:r w:rsidR="00DF23FC">
        <w:rPr>
          <w:rFonts w:asciiTheme="minorHAnsi" w:hAnsiTheme="minorHAnsi"/>
          <w:color w:val="000000"/>
          <w:sz w:val="22"/>
          <w:szCs w:val="22"/>
          <w:lang w:val="en-US"/>
        </w:rPr>
        <w:t xml:space="preserve">, with </w:t>
      </w:r>
      <w:r w:rsidR="00DF23FC" w:rsidRPr="006240AA">
        <w:rPr>
          <w:rFonts w:asciiTheme="minorHAnsi" w:hAnsiTheme="minorHAnsi"/>
          <w:color w:val="000000"/>
          <w:sz w:val="22"/>
          <w:szCs w:val="22"/>
          <w:lang w:val="en-US"/>
        </w:rPr>
        <w:t xml:space="preserve">a general tendency for higher relative abundances of functional genes involved in the soil C, N, P and S cycles; five of these genes showed statistically significant differences in </w:t>
      </w:r>
      <w:r w:rsidR="00DF23FC" w:rsidRPr="00486D7E">
        <w:rPr>
          <w:rFonts w:asciiTheme="minorHAnsi" w:hAnsiTheme="minorHAnsi"/>
          <w:color w:val="000000"/>
          <w:sz w:val="22"/>
          <w:szCs w:val="22"/>
          <w:lang w:val="en-US"/>
        </w:rPr>
        <w:t xml:space="preserve">topsoil </w:t>
      </w:r>
      <w:r w:rsidR="00F933CD" w:rsidRPr="00486D7E">
        <w:rPr>
          <w:rFonts w:asciiTheme="minorHAnsi" w:hAnsiTheme="minorHAnsi"/>
          <w:color w:val="000000"/>
          <w:sz w:val="22"/>
          <w:szCs w:val="22"/>
          <w:lang w:val="en-US"/>
        </w:rPr>
        <w:t>(FAO document, in review).</w:t>
      </w:r>
    </w:p>
    <w:bookmarkEnd w:id="0"/>
    <w:p w14:paraId="2FFA4631" w14:textId="77777777" w:rsidR="005F5095" w:rsidRDefault="005F5095" w:rsidP="005F5095">
      <w:pPr>
        <w:pStyle w:val="Pa4"/>
        <w:jc w:val="both"/>
        <w:rPr>
          <w:rFonts w:asciiTheme="minorHAnsi" w:hAnsiTheme="minorHAnsi"/>
          <w:color w:val="000000"/>
          <w:sz w:val="22"/>
          <w:szCs w:val="22"/>
          <w:lang w:val="en-US"/>
        </w:rPr>
      </w:pPr>
    </w:p>
    <w:p w14:paraId="2FFA4632" w14:textId="77777777" w:rsidR="005F5095" w:rsidRDefault="005F5095" w:rsidP="005F5095">
      <w:pPr>
        <w:pStyle w:val="Pa4"/>
        <w:jc w:val="both"/>
        <w:rPr>
          <w:rFonts w:asciiTheme="minorHAnsi" w:hAnsiTheme="minorHAnsi"/>
          <w:color w:val="000000"/>
          <w:sz w:val="22"/>
          <w:szCs w:val="22"/>
          <w:lang w:val="en-US"/>
        </w:rPr>
      </w:pPr>
      <w:r w:rsidRPr="00D810DF">
        <w:rPr>
          <w:rFonts w:asciiTheme="minorHAnsi" w:hAnsiTheme="minorHAnsi"/>
          <w:color w:val="000000"/>
          <w:sz w:val="22"/>
          <w:szCs w:val="22"/>
          <w:lang w:val="en-US"/>
        </w:rPr>
        <w:t>These results are aligned with the “Initiative 4/1000: soils for food security and cli</w:t>
      </w:r>
      <w:r>
        <w:rPr>
          <w:rFonts w:asciiTheme="minorHAnsi" w:hAnsiTheme="minorHAnsi"/>
          <w:color w:val="000000"/>
          <w:sz w:val="22"/>
          <w:szCs w:val="22"/>
          <w:lang w:val="en-US"/>
        </w:rPr>
        <w:t>mate” to enhance the implementa</w:t>
      </w:r>
      <w:r w:rsidRPr="00D810DF">
        <w:rPr>
          <w:rFonts w:asciiTheme="minorHAnsi" w:hAnsiTheme="minorHAnsi"/>
          <w:color w:val="000000"/>
          <w:sz w:val="22"/>
          <w:szCs w:val="22"/>
          <w:lang w:val="en-US"/>
        </w:rPr>
        <w:t>tion of climate action which objective is to ensure the role of agriculture against the cl</w:t>
      </w:r>
      <w:r w:rsidR="00942230">
        <w:rPr>
          <w:rFonts w:asciiTheme="minorHAnsi" w:hAnsiTheme="minorHAnsi"/>
          <w:color w:val="000000"/>
          <w:sz w:val="22"/>
          <w:szCs w:val="22"/>
          <w:lang w:val="en-US"/>
        </w:rPr>
        <w:t>imate change (proposal of the “</w:t>
      </w:r>
      <w:r w:rsidRPr="00D810DF">
        <w:rPr>
          <w:rFonts w:asciiTheme="minorHAnsi" w:hAnsiTheme="minorHAnsi"/>
          <w:color w:val="000000"/>
          <w:sz w:val="22"/>
          <w:szCs w:val="22"/>
          <w:lang w:val="en-US"/>
        </w:rPr>
        <w:t>Lima-París Action Agenda”).</w:t>
      </w:r>
    </w:p>
    <w:p w14:paraId="2FFA4633" w14:textId="77777777" w:rsidR="00D868F6" w:rsidRPr="005F5095" w:rsidRDefault="00D868F6">
      <w:pPr>
        <w:rPr>
          <w:lang w:val="en-US"/>
        </w:rPr>
      </w:pPr>
    </w:p>
    <w:p w14:paraId="2FFA4634" w14:textId="77777777" w:rsidR="00062CE6" w:rsidRDefault="00062CE6">
      <w:pPr>
        <w:rPr>
          <w:lang w:val="en-US"/>
        </w:rPr>
      </w:pPr>
    </w:p>
    <w:p w14:paraId="2FFA4635" w14:textId="77777777" w:rsidR="00062CE6" w:rsidRDefault="00062CE6" w:rsidP="00062CE6">
      <w:pPr>
        <w:jc w:val="center"/>
        <w:rPr>
          <w:lang w:val="en-US"/>
        </w:rPr>
      </w:pPr>
      <w:r>
        <w:rPr>
          <w:noProof/>
          <w:lang w:eastAsia="es-ES"/>
        </w:rPr>
        <w:drawing>
          <wp:inline distT="0" distB="0" distL="0" distR="0" wp14:anchorId="2FFA46BE" wp14:editId="2FFA46BF">
            <wp:extent cx="2530572" cy="900000"/>
            <wp:effectExtent l="0" t="0" r="3175" b="0"/>
            <wp:docPr id="15" name="Imagen 15" descr="Resultado de imagen de life regen fa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ife regen farm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0572" cy="900000"/>
                    </a:xfrm>
                    <a:prstGeom prst="rect">
                      <a:avLst/>
                    </a:prstGeom>
                    <a:noFill/>
                    <a:ln>
                      <a:noFill/>
                    </a:ln>
                  </pic:spPr>
                </pic:pic>
              </a:graphicData>
            </a:graphic>
          </wp:inline>
        </w:drawing>
      </w:r>
      <w:r>
        <w:rPr>
          <w:lang w:val="en-US"/>
        </w:rPr>
        <w:t xml:space="preserve">  </w:t>
      </w:r>
      <w:r w:rsidRPr="00486D7E">
        <w:rPr>
          <w:noProof/>
          <w:lang w:val="en-GB" w:eastAsia="es-ES"/>
        </w:rPr>
        <w:t xml:space="preserve">                           </w:t>
      </w:r>
      <w:r>
        <w:rPr>
          <w:noProof/>
          <w:lang w:eastAsia="es-ES"/>
        </w:rPr>
        <w:drawing>
          <wp:inline distT="0" distB="0" distL="0" distR="0" wp14:anchorId="2FFA46C0" wp14:editId="2FFA46C1">
            <wp:extent cx="1245513" cy="900000"/>
            <wp:effectExtent l="0" t="0" r="0" b="0"/>
            <wp:docPr id="16" name="Imagen 16" descr="Resultado de imagen de 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lif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5513" cy="900000"/>
                    </a:xfrm>
                    <a:prstGeom prst="rect">
                      <a:avLst/>
                    </a:prstGeom>
                    <a:noFill/>
                    <a:ln>
                      <a:noFill/>
                    </a:ln>
                  </pic:spPr>
                </pic:pic>
              </a:graphicData>
            </a:graphic>
          </wp:inline>
        </w:drawing>
      </w:r>
    </w:p>
    <w:p w14:paraId="36109C25" w14:textId="1666F047" w:rsidR="00912838" w:rsidRPr="00486D7E" w:rsidRDefault="00062CE6" w:rsidP="00486D7E">
      <w:pPr>
        <w:rPr>
          <w:rStyle w:val="A1"/>
          <w:b w:val="0"/>
          <w:bCs w:val="0"/>
          <w:color w:val="auto"/>
          <w:sz w:val="22"/>
          <w:szCs w:val="22"/>
          <w:lang w:val="en-US"/>
        </w:rPr>
      </w:pPr>
      <w:r>
        <w:rPr>
          <w:noProof/>
          <w:lang w:eastAsia="es-ES"/>
        </w:rPr>
        <w:drawing>
          <wp:inline distT="0" distB="0" distL="0" distR="0" wp14:anchorId="2FFA46C2" wp14:editId="2FFA46C3">
            <wp:extent cx="5400040" cy="2028096"/>
            <wp:effectExtent l="0" t="0" r="0" b="0"/>
            <wp:docPr id="13" name="Imagen 13" descr="Resultado de imagen de life regen fa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life regen farm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028096"/>
                    </a:xfrm>
                    <a:prstGeom prst="rect">
                      <a:avLst/>
                    </a:prstGeom>
                    <a:noFill/>
                    <a:ln>
                      <a:noFill/>
                    </a:ln>
                  </pic:spPr>
                </pic:pic>
              </a:graphicData>
            </a:graphic>
          </wp:inline>
        </w:drawing>
      </w:r>
      <w:r w:rsidR="001865C7" w:rsidRPr="005F5095">
        <w:rPr>
          <w:lang w:val="en-US"/>
        </w:rPr>
        <w:br w:type="page"/>
      </w:r>
      <w:proofErr w:type="spellStart"/>
      <w:r w:rsidR="00912838" w:rsidRPr="003D0627">
        <w:rPr>
          <w:rStyle w:val="A1"/>
          <w:rFonts w:cs="Helvetica"/>
          <w:szCs w:val="22"/>
          <w:lang w:val="en-US"/>
        </w:rPr>
        <w:lastRenderedPageBreak/>
        <w:t>Nutrional</w:t>
      </w:r>
      <w:proofErr w:type="spellEnd"/>
      <w:r w:rsidR="00912838" w:rsidRPr="003D0627">
        <w:rPr>
          <w:rStyle w:val="A1"/>
          <w:rFonts w:cs="Helvetica"/>
          <w:szCs w:val="22"/>
          <w:lang w:val="en-US"/>
        </w:rPr>
        <w:t xml:space="preserve"> strategies to reduce dairy sheep enteric methane emissions: use of </w:t>
      </w:r>
      <w:proofErr w:type="spellStart"/>
      <w:r w:rsidR="00912838" w:rsidRPr="003D0627">
        <w:rPr>
          <w:rStyle w:val="A1"/>
          <w:rFonts w:cs="Helvetica"/>
          <w:szCs w:val="22"/>
          <w:lang w:val="en-US"/>
        </w:rPr>
        <w:t>anti methanogenic</w:t>
      </w:r>
      <w:proofErr w:type="spellEnd"/>
      <w:r w:rsidR="00912838" w:rsidRPr="003D0627">
        <w:rPr>
          <w:rStyle w:val="A1"/>
          <w:rFonts w:cs="Helvetica"/>
          <w:szCs w:val="22"/>
          <w:lang w:val="en-US"/>
        </w:rPr>
        <w:t xml:space="preserve"> additives</w:t>
      </w:r>
    </w:p>
    <w:p w14:paraId="174989FF" w14:textId="77777777" w:rsidR="003D0627" w:rsidRDefault="003D0627" w:rsidP="0085656D">
      <w:pPr>
        <w:pStyle w:val="Default"/>
        <w:jc w:val="center"/>
        <w:rPr>
          <w:rFonts w:asciiTheme="minorHAnsi" w:hAnsiTheme="minorHAnsi"/>
          <w:sz w:val="22"/>
          <w:szCs w:val="22"/>
          <w:lang w:val="en-GB"/>
        </w:rPr>
      </w:pPr>
    </w:p>
    <w:p w14:paraId="1D2466BE" w14:textId="091C21CE" w:rsidR="0085656D" w:rsidRDefault="0085656D" w:rsidP="0085656D">
      <w:pPr>
        <w:pStyle w:val="Default"/>
        <w:jc w:val="center"/>
        <w:rPr>
          <w:rFonts w:asciiTheme="minorHAnsi" w:hAnsiTheme="minorHAnsi"/>
          <w:sz w:val="22"/>
          <w:szCs w:val="22"/>
          <w:lang w:val="en-GB"/>
        </w:rPr>
      </w:pPr>
      <w:proofErr w:type="spellStart"/>
      <w:r w:rsidRPr="0085656D">
        <w:rPr>
          <w:rFonts w:asciiTheme="minorHAnsi" w:hAnsiTheme="minorHAnsi"/>
          <w:sz w:val="22"/>
          <w:szCs w:val="22"/>
          <w:lang w:val="en-GB"/>
        </w:rPr>
        <w:t>Dr.</w:t>
      </w:r>
      <w:proofErr w:type="spellEnd"/>
      <w:r w:rsidRPr="0085656D">
        <w:rPr>
          <w:rFonts w:asciiTheme="minorHAnsi" w:hAnsiTheme="minorHAnsi"/>
          <w:sz w:val="22"/>
          <w:szCs w:val="22"/>
          <w:lang w:val="en-GB"/>
        </w:rPr>
        <w:t xml:space="preserve"> Aser García and Dr </w:t>
      </w:r>
      <w:r>
        <w:rPr>
          <w:rFonts w:asciiTheme="minorHAnsi" w:hAnsiTheme="minorHAnsi"/>
          <w:sz w:val="22"/>
          <w:szCs w:val="22"/>
          <w:lang w:val="en-GB"/>
        </w:rPr>
        <w:t>Idoia Goiri</w:t>
      </w:r>
    </w:p>
    <w:p w14:paraId="0C359F09" w14:textId="69E95DE1" w:rsidR="0085656D" w:rsidRDefault="0085656D" w:rsidP="0085656D">
      <w:pPr>
        <w:pStyle w:val="Default"/>
        <w:jc w:val="center"/>
        <w:rPr>
          <w:rStyle w:val="Lienhypertexte"/>
          <w:rFonts w:asciiTheme="minorHAnsi" w:hAnsiTheme="minorHAnsi"/>
          <w:sz w:val="22"/>
          <w:szCs w:val="22"/>
          <w:lang w:val="en-GB"/>
        </w:rPr>
      </w:pPr>
      <w:r>
        <w:rPr>
          <w:rFonts w:asciiTheme="minorHAnsi" w:hAnsiTheme="minorHAnsi"/>
          <w:sz w:val="22"/>
          <w:szCs w:val="22"/>
          <w:lang w:val="en-GB"/>
        </w:rPr>
        <w:t>(</w:t>
      </w:r>
      <w:hyperlink r:id="rId14" w:history="1">
        <w:r w:rsidRPr="00902049">
          <w:rPr>
            <w:rStyle w:val="Lienhypertexte"/>
            <w:rFonts w:asciiTheme="minorHAnsi" w:hAnsiTheme="minorHAnsi"/>
            <w:sz w:val="22"/>
            <w:szCs w:val="22"/>
            <w:lang w:val="en-GB"/>
          </w:rPr>
          <w:t>aserg@neiker.eus</w:t>
        </w:r>
      </w:hyperlink>
      <w:r>
        <w:rPr>
          <w:rFonts w:asciiTheme="minorHAnsi" w:hAnsiTheme="minorHAnsi"/>
          <w:sz w:val="22"/>
          <w:szCs w:val="22"/>
          <w:lang w:val="en-GB"/>
        </w:rPr>
        <w:t xml:space="preserve">; </w:t>
      </w:r>
      <w:hyperlink r:id="rId15" w:history="1">
        <w:r w:rsidRPr="0085656D">
          <w:rPr>
            <w:rStyle w:val="Lienhypertexte"/>
            <w:rFonts w:asciiTheme="minorHAnsi" w:hAnsiTheme="minorHAnsi"/>
            <w:sz w:val="22"/>
            <w:szCs w:val="22"/>
            <w:lang w:val="pt-PT"/>
          </w:rPr>
          <w:t>igoiri@neiker.eus</w:t>
        </w:r>
      </w:hyperlink>
      <w:r>
        <w:rPr>
          <w:rStyle w:val="Lienhypertexte"/>
          <w:rFonts w:asciiTheme="minorHAnsi" w:hAnsiTheme="minorHAnsi"/>
          <w:sz w:val="22"/>
          <w:szCs w:val="22"/>
          <w:lang w:val="en-GB"/>
        </w:rPr>
        <w:t>)</w:t>
      </w:r>
    </w:p>
    <w:p w14:paraId="5166511F" w14:textId="77777777" w:rsidR="0085656D" w:rsidRDefault="0085656D" w:rsidP="0085656D">
      <w:pPr>
        <w:pStyle w:val="Pa4"/>
        <w:spacing w:after="200" w:line="240" w:lineRule="auto"/>
        <w:jc w:val="both"/>
        <w:rPr>
          <w:rStyle w:val="Lienhypertexte"/>
          <w:rFonts w:asciiTheme="minorHAnsi" w:hAnsiTheme="minorHAnsi"/>
          <w:sz w:val="22"/>
          <w:szCs w:val="22"/>
          <w:lang w:val="en-GB"/>
        </w:rPr>
      </w:pPr>
    </w:p>
    <w:p w14:paraId="4756992E" w14:textId="72A6A8B2" w:rsidR="00912838" w:rsidRPr="00C54EA8" w:rsidRDefault="00912838" w:rsidP="0085656D">
      <w:pPr>
        <w:pStyle w:val="Pa4"/>
        <w:spacing w:after="200" w:line="240" w:lineRule="auto"/>
        <w:jc w:val="both"/>
        <w:rPr>
          <w:rFonts w:asciiTheme="minorHAnsi" w:eastAsia="Calibri" w:hAnsiTheme="minorHAnsi" w:cstheme="minorHAnsi"/>
          <w:sz w:val="22"/>
          <w:szCs w:val="22"/>
          <w:lang w:val="en-CA"/>
        </w:rPr>
      </w:pPr>
      <w:r w:rsidRPr="00C54EA8">
        <w:rPr>
          <w:rFonts w:asciiTheme="minorHAnsi" w:eastAsia="Calibri" w:hAnsiTheme="minorHAnsi" w:cstheme="minorHAnsi"/>
          <w:sz w:val="22"/>
          <w:szCs w:val="22"/>
          <w:lang w:val="en-CA"/>
        </w:rPr>
        <w:t xml:space="preserve">Climate change is a prominent threat to human well-being and biodiversity. Enormous increase in anthropogenic greenhouse gas (GHG) emissions </w:t>
      </w:r>
      <w:r w:rsidRPr="00C54EA8">
        <w:rPr>
          <w:rFonts w:asciiTheme="minorHAnsi" w:hAnsiTheme="minorHAnsi" w:cstheme="minorHAnsi"/>
          <w:sz w:val="22"/>
          <w:szCs w:val="22"/>
          <w:lang w:val="en-US"/>
          <w14:ligatures w14:val="standardContextual"/>
        </w:rPr>
        <w:t>is considered</w:t>
      </w:r>
      <w:r w:rsidRPr="00C54EA8">
        <w:rPr>
          <w:rFonts w:asciiTheme="minorHAnsi" w:eastAsia="Calibri" w:hAnsiTheme="minorHAnsi" w:cstheme="minorHAnsi"/>
          <w:sz w:val="22"/>
          <w:szCs w:val="22"/>
          <w:lang w:val="en-CA"/>
        </w:rPr>
        <w:t xml:space="preserve"> the primary driver of this existential threat. Within GHG, methane represents the second largest gas contributor to climate change following CO</w:t>
      </w:r>
      <w:r w:rsidRPr="00C54EA8">
        <w:rPr>
          <w:rFonts w:asciiTheme="minorHAnsi" w:eastAsia="Calibri" w:hAnsiTheme="minorHAnsi" w:cstheme="minorHAnsi"/>
          <w:sz w:val="22"/>
          <w:szCs w:val="22"/>
          <w:vertAlign w:val="subscript"/>
          <w:lang w:val="en-CA"/>
        </w:rPr>
        <w:t xml:space="preserve">2 </w:t>
      </w:r>
      <w:r w:rsidRPr="00C54EA8">
        <w:rPr>
          <w:rFonts w:asciiTheme="minorHAnsi" w:eastAsia="Calibri" w:hAnsiTheme="minorHAnsi" w:cstheme="minorHAnsi"/>
          <w:sz w:val="22"/>
          <w:szCs w:val="22"/>
          <w:lang w:val="en-CA"/>
        </w:rPr>
        <w:t>considering their atmospheric concentrations. This CH</w:t>
      </w:r>
      <w:r w:rsidRPr="00C54EA8">
        <w:rPr>
          <w:rFonts w:asciiTheme="minorHAnsi" w:eastAsia="Calibri" w:hAnsiTheme="minorHAnsi" w:cstheme="minorHAnsi"/>
          <w:sz w:val="22"/>
          <w:szCs w:val="22"/>
          <w:vertAlign w:val="subscript"/>
          <w:lang w:val="en-CA"/>
        </w:rPr>
        <w:t>4</w:t>
      </w:r>
      <w:r w:rsidRPr="00C54EA8">
        <w:rPr>
          <w:rFonts w:asciiTheme="minorHAnsi" w:eastAsia="Calibri" w:hAnsiTheme="minorHAnsi" w:cstheme="minorHAnsi"/>
          <w:sz w:val="22"/>
          <w:szCs w:val="22"/>
          <w:lang w:val="en-CA"/>
        </w:rPr>
        <w:t xml:space="preserve"> is mostly produced as a natural product of enteric fermentation of feed in ruminants, thus reduced emissions of CH</w:t>
      </w:r>
      <w:r w:rsidRPr="00C54EA8">
        <w:rPr>
          <w:rFonts w:asciiTheme="minorHAnsi" w:eastAsia="Calibri" w:hAnsiTheme="minorHAnsi" w:cstheme="minorHAnsi"/>
          <w:sz w:val="22"/>
          <w:szCs w:val="22"/>
          <w:vertAlign w:val="subscript"/>
          <w:lang w:val="en-CA"/>
        </w:rPr>
        <w:t>4</w:t>
      </w:r>
      <w:r w:rsidRPr="00C54EA8">
        <w:rPr>
          <w:rFonts w:asciiTheme="minorHAnsi" w:eastAsia="Calibri" w:hAnsiTheme="minorHAnsi" w:cstheme="minorHAnsi"/>
          <w:sz w:val="22"/>
          <w:szCs w:val="22"/>
          <w:lang w:val="en-CA"/>
        </w:rPr>
        <w:t xml:space="preserve"> can be achieved through feeding strategies decreasing the extent of microbial methanogenesis. Several dietary approaches based on feed supplements have been proposed to minimize the production of CH</w:t>
      </w:r>
      <w:r w:rsidRPr="00C54EA8">
        <w:rPr>
          <w:rFonts w:asciiTheme="minorHAnsi" w:eastAsia="Calibri" w:hAnsiTheme="minorHAnsi" w:cstheme="minorHAnsi"/>
          <w:sz w:val="22"/>
          <w:szCs w:val="22"/>
          <w:vertAlign w:val="subscript"/>
          <w:lang w:val="en-CA"/>
        </w:rPr>
        <w:t>4</w:t>
      </w:r>
      <w:r w:rsidRPr="00C54EA8">
        <w:rPr>
          <w:rFonts w:asciiTheme="minorHAnsi" w:eastAsia="Calibri" w:hAnsiTheme="minorHAnsi" w:cstheme="minorHAnsi"/>
          <w:sz w:val="22"/>
          <w:szCs w:val="22"/>
          <w:lang w:val="en-CA"/>
        </w:rPr>
        <w:t xml:space="preserve"> of enteric origin with a greater or lesser degree of efficacy, persistence and inconvenience. Here, we present a </w:t>
      </w:r>
      <w:r>
        <w:rPr>
          <w:rFonts w:asciiTheme="minorHAnsi" w:eastAsia="Calibri" w:hAnsiTheme="minorHAnsi" w:cstheme="minorHAnsi"/>
          <w:sz w:val="22"/>
          <w:szCs w:val="22"/>
          <w:lang w:val="en-CA"/>
        </w:rPr>
        <w:t>couple of</w:t>
      </w:r>
      <w:r w:rsidRPr="00C54EA8">
        <w:rPr>
          <w:rFonts w:asciiTheme="minorHAnsi" w:eastAsia="Calibri" w:hAnsiTheme="minorHAnsi" w:cstheme="minorHAnsi"/>
          <w:sz w:val="22"/>
          <w:szCs w:val="22"/>
          <w:lang w:val="en-CA"/>
        </w:rPr>
        <w:t xml:space="preserve"> examples of the research that has been conducted in </w:t>
      </w:r>
      <w:r w:rsidR="0085656D">
        <w:rPr>
          <w:rFonts w:asciiTheme="minorHAnsi" w:eastAsia="Calibri" w:hAnsiTheme="minorHAnsi" w:cstheme="minorHAnsi"/>
          <w:sz w:val="22"/>
          <w:szCs w:val="22"/>
          <w:lang w:val="en-CA"/>
        </w:rPr>
        <w:t>the</w:t>
      </w:r>
      <w:r w:rsidRPr="00C54EA8">
        <w:rPr>
          <w:rFonts w:asciiTheme="minorHAnsi" w:eastAsia="Calibri" w:hAnsiTheme="minorHAnsi" w:cstheme="minorHAnsi"/>
          <w:sz w:val="22"/>
          <w:szCs w:val="22"/>
          <w:lang w:val="en-CA"/>
        </w:rPr>
        <w:t xml:space="preserve"> facilities </w:t>
      </w:r>
      <w:r w:rsidR="0085656D">
        <w:rPr>
          <w:rFonts w:asciiTheme="minorHAnsi" w:eastAsia="Calibri" w:hAnsiTheme="minorHAnsi" w:cstheme="minorHAnsi"/>
          <w:sz w:val="22"/>
          <w:szCs w:val="22"/>
          <w:lang w:val="en-CA"/>
        </w:rPr>
        <w:t xml:space="preserve">of NEIKER-BRTA </w:t>
      </w:r>
      <w:r w:rsidRPr="00C54EA8">
        <w:rPr>
          <w:rFonts w:asciiTheme="minorHAnsi" w:eastAsia="Calibri" w:hAnsiTheme="minorHAnsi" w:cstheme="minorHAnsi"/>
          <w:sz w:val="22"/>
          <w:szCs w:val="22"/>
          <w:lang w:val="en-CA"/>
        </w:rPr>
        <w:t xml:space="preserve">in </w:t>
      </w:r>
      <w:r w:rsidR="0085656D">
        <w:rPr>
          <w:rFonts w:asciiTheme="minorHAnsi" w:eastAsia="Calibri" w:hAnsiTheme="minorHAnsi" w:cstheme="minorHAnsi"/>
          <w:sz w:val="22"/>
          <w:szCs w:val="22"/>
          <w:lang w:val="en-CA"/>
        </w:rPr>
        <w:t xml:space="preserve">the Campus of </w:t>
      </w:r>
      <w:proofErr w:type="spellStart"/>
      <w:r w:rsidR="0085656D">
        <w:rPr>
          <w:rFonts w:asciiTheme="minorHAnsi" w:eastAsia="Calibri" w:hAnsiTheme="minorHAnsi" w:cstheme="minorHAnsi"/>
          <w:sz w:val="22"/>
          <w:szCs w:val="22"/>
          <w:lang w:val="en-CA"/>
        </w:rPr>
        <w:t>Arkaute</w:t>
      </w:r>
      <w:proofErr w:type="spellEnd"/>
      <w:r w:rsidR="0085656D">
        <w:rPr>
          <w:rFonts w:asciiTheme="minorHAnsi" w:eastAsia="Calibri" w:hAnsiTheme="minorHAnsi" w:cstheme="minorHAnsi"/>
          <w:sz w:val="22"/>
          <w:szCs w:val="22"/>
          <w:lang w:val="en-CA"/>
        </w:rPr>
        <w:t xml:space="preserve"> to </w:t>
      </w:r>
      <w:r w:rsidRPr="00C54EA8">
        <w:rPr>
          <w:rFonts w:asciiTheme="minorHAnsi" w:eastAsia="Calibri" w:hAnsiTheme="minorHAnsi" w:cstheme="minorHAnsi"/>
          <w:sz w:val="22"/>
          <w:szCs w:val="22"/>
          <w:lang w:val="en-CA"/>
        </w:rPr>
        <w:t>reduce enteric methane emissions.</w:t>
      </w:r>
    </w:p>
    <w:p w14:paraId="603F532C" w14:textId="77777777" w:rsidR="00912838" w:rsidRDefault="00912838" w:rsidP="00912838">
      <w:pPr>
        <w:pStyle w:val="Default"/>
        <w:spacing w:after="200"/>
        <w:jc w:val="both"/>
        <w:rPr>
          <w:rFonts w:asciiTheme="minorHAnsi" w:eastAsia="Calibri" w:hAnsiTheme="minorHAnsi" w:cstheme="minorBidi"/>
          <w:color w:val="auto"/>
          <w:sz w:val="22"/>
          <w:szCs w:val="22"/>
          <w:lang w:val="en-CA"/>
        </w:rPr>
      </w:pPr>
      <w:r w:rsidRPr="32528E38">
        <w:rPr>
          <w:rFonts w:asciiTheme="minorHAnsi" w:eastAsia="Calibri" w:hAnsiTheme="minorHAnsi" w:cstheme="minorBidi"/>
          <w:color w:val="auto"/>
          <w:sz w:val="22"/>
          <w:szCs w:val="22"/>
          <w:u w:val="single"/>
          <w:lang w:val="en-CA"/>
        </w:rPr>
        <w:t>Use of biochar.</w:t>
      </w:r>
      <w:r w:rsidRPr="32528E38">
        <w:rPr>
          <w:rFonts w:asciiTheme="minorHAnsi" w:eastAsia="Calibri" w:hAnsiTheme="minorHAnsi" w:cstheme="minorBidi"/>
          <w:color w:val="auto"/>
          <w:sz w:val="22"/>
          <w:szCs w:val="22"/>
          <w:lang w:val="en-CA"/>
        </w:rPr>
        <w:t xml:space="preserve"> Biochar is a porous carbon rich by-product sourced from the incomplete pyrolysis of residual animal and vegetable biomass in an oxygen limited environment. The ability of this low-cost product to detoxify toxic substances, adsorb gasses, and </w:t>
      </w:r>
      <w:bookmarkStart w:id="1" w:name="_Hlk150868495"/>
      <w:r w:rsidRPr="32528E38">
        <w:rPr>
          <w:rFonts w:asciiTheme="minorHAnsi" w:eastAsia="Calibri" w:hAnsiTheme="minorHAnsi" w:cstheme="minorBidi"/>
          <w:color w:val="auto"/>
          <w:sz w:val="22"/>
          <w:szCs w:val="22"/>
          <w:lang w:val="en-CA"/>
        </w:rPr>
        <w:t>increase the population ratio of methanotrophs to methanogens h</w:t>
      </w:r>
      <w:bookmarkEnd w:id="1"/>
      <w:r w:rsidRPr="32528E38">
        <w:rPr>
          <w:rFonts w:asciiTheme="minorHAnsi" w:eastAsia="Calibri" w:hAnsiTheme="minorHAnsi" w:cstheme="minorBidi"/>
          <w:color w:val="auto"/>
          <w:sz w:val="22"/>
          <w:szCs w:val="22"/>
          <w:lang w:val="en-CA"/>
        </w:rPr>
        <w:t>as made it appealing for use in livestock feeding systems to reduce the environmental impact of enteric CH4 emissions. Nevertheless, despite the increasing number of studies that has been devoted to this topic in recent years, the effectiveness of using biochar as a CH4 mitigator in ruminants has not been firmly established due to inconsistency of CH4 responses. The inclusion of biochar in the diet of dairy sheep increased daily net CH4 production by improving apparent digestibility of dietary OM and especially that of NDF. However, it showed a great potential to mitigate enteric CH4 production per kg of digested DM and increase milk fat content, without impairing feed intake or milk yield.</w:t>
      </w:r>
    </w:p>
    <w:p w14:paraId="7866BA8A" w14:textId="77777777" w:rsidR="00912838" w:rsidRPr="00931DD2" w:rsidRDefault="00912838" w:rsidP="00912838">
      <w:pPr>
        <w:pStyle w:val="Default"/>
        <w:jc w:val="both"/>
        <w:rPr>
          <w:rFonts w:asciiTheme="minorHAnsi" w:eastAsia="Calibri" w:hAnsiTheme="minorHAnsi" w:cstheme="minorBidi"/>
          <w:color w:val="auto"/>
          <w:sz w:val="22"/>
          <w:szCs w:val="22"/>
          <w:lang w:val="en-CA"/>
        </w:rPr>
      </w:pPr>
      <w:r w:rsidRPr="32528E38">
        <w:rPr>
          <w:rFonts w:asciiTheme="minorHAnsi" w:eastAsia="Calibri" w:hAnsiTheme="minorHAnsi" w:cstheme="minorBidi"/>
          <w:color w:val="auto"/>
          <w:sz w:val="22"/>
          <w:szCs w:val="22"/>
          <w:u w:val="single"/>
          <w:lang w:val="en-CA"/>
        </w:rPr>
        <w:t>Spent coffee grounds.</w:t>
      </w:r>
      <w:r w:rsidRPr="32528E38">
        <w:rPr>
          <w:rFonts w:asciiTheme="minorHAnsi" w:eastAsia="Calibri" w:hAnsiTheme="minorHAnsi" w:cstheme="minorBidi"/>
          <w:color w:val="auto"/>
          <w:sz w:val="22"/>
          <w:szCs w:val="22"/>
          <w:lang w:val="en-CA"/>
        </w:rPr>
        <w:t xml:space="preserve"> Food waste and livestock systems have a significant impact on greenhouse gas (GHG) emissions. In the EU, nearly 59 million tons of food waste is generated each year, accounting for about 7% of total GHG emissions according to the European Commission. Coffee, one of the most consumed popular beverages in the world with about 10 million tons each coffee year between 2018 and 2021 according to the International Coffee Organization statistics, generates huge amounts of waste throughout its production chain, including spent coffee grounds (SCG) which is the insoluble residue left after the preparation of instant coffee. In Europe, it is estimated that the management of SCG waste through landfilling or incineration releases approximately 650 million kg CO2eq/year to the environment. Spent coffee ground has proven to be an important source of bioactive phenolic compounds such as gallic acid, protocatechuic acid and chlorogenic acid, which confers added value to this by-product. These phenolic compounds have antimicrobial properties, influencing ruminal microbial populations, and inducing changes in bacteria, fungi, and protozoa. In the literature, no information is available regarding the effects of SCG on enteric methane production when included in ruminant rations so far. According to our results with sheep, feeding SPG increased dry matter intake, and </w:t>
      </w:r>
      <w:proofErr w:type="gramStart"/>
      <w:r w:rsidRPr="32528E38">
        <w:rPr>
          <w:rFonts w:asciiTheme="minorHAnsi" w:eastAsia="Calibri" w:hAnsiTheme="minorHAnsi" w:cstheme="minorBidi"/>
          <w:color w:val="auto"/>
          <w:sz w:val="22"/>
          <w:szCs w:val="22"/>
          <w:lang w:val="en-CA"/>
        </w:rPr>
        <w:t>as a consequence</w:t>
      </w:r>
      <w:proofErr w:type="gramEnd"/>
      <w:r w:rsidRPr="32528E38">
        <w:rPr>
          <w:rFonts w:asciiTheme="minorHAnsi" w:eastAsia="Calibri" w:hAnsiTheme="minorHAnsi" w:cstheme="minorBidi"/>
          <w:color w:val="auto"/>
          <w:sz w:val="22"/>
          <w:szCs w:val="22"/>
          <w:lang w:val="en-CA"/>
        </w:rPr>
        <w:t xml:space="preserve"> daily methane emission (g/d). However, feeding SCG decreased methane emissions per unit of DMI due to a decrease in feed apparent digestibility. In addition, feeding SCG induced shifts in the milk fatty acid profile towards healthier ones without impairing productive performance, milk composition or final product consumer perception.</w:t>
      </w:r>
    </w:p>
    <w:p w14:paraId="2FFA463A" w14:textId="77777777" w:rsidR="002407F4" w:rsidRPr="002407F4" w:rsidRDefault="002407F4" w:rsidP="002407F4">
      <w:pPr>
        <w:pStyle w:val="Pa1"/>
        <w:jc w:val="center"/>
        <w:rPr>
          <w:rStyle w:val="A1"/>
          <w:rFonts w:asciiTheme="minorHAnsi" w:hAnsiTheme="minorHAnsi"/>
          <w:szCs w:val="22"/>
          <w:lang w:val="en-US"/>
        </w:rPr>
      </w:pPr>
      <w:r w:rsidRPr="002407F4">
        <w:rPr>
          <w:rStyle w:val="A1"/>
          <w:rFonts w:asciiTheme="minorHAnsi" w:hAnsiTheme="minorHAnsi"/>
          <w:szCs w:val="22"/>
          <w:lang w:val="en-US"/>
        </w:rPr>
        <w:lastRenderedPageBreak/>
        <w:t xml:space="preserve">Integral use of oil seeds to reduce </w:t>
      </w:r>
      <w:r>
        <w:rPr>
          <w:rStyle w:val="A1"/>
          <w:rFonts w:asciiTheme="minorHAnsi" w:hAnsiTheme="minorHAnsi"/>
          <w:szCs w:val="22"/>
          <w:lang w:val="en-US"/>
        </w:rPr>
        <w:t>G</w:t>
      </w:r>
      <w:r w:rsidRPr="002407F4">
        <w:rPr>
          <w:rStyle w:val="A1"/>
          <w:rFonts w:asciiTheme="minorHAnsi" w:hAnsiTheme="minorHAnsi"/>
          <w:szCs w:val="22"/>
          <w:lang w:val="en-US"/>
        </w:rPr>
        <w:t>reen</w:t>
      </w:r>
      <w:r>
        <w:rPr>
          <w:rStyle w:val="A1"/>
          <w:rFonts w:asciiTheme="minorHAnsi" w:hAnsiTheme="minorHAnsi"/>
          <w:szCs w:val="22"/>
          <w:lang w:val="en-US"/>
        </w:rPr>
        <w:t>-</w:t>
      </w:r>
      <w:r w:rsidRPr="002407F4">
        <w:rPr>
          <w:rStyle w:val="A1"/>
          <w:rFonts w:asciiTheme="minorHAnsi" w:hAnsiTheme="minorHAnsi"/>
          <w:szCs w:val="22"/>
          <w:lang w:val="en-US"/>
        </w:rPr>
        <w:t>house gases emissions associated with farming activities</w:t>
      </w:r>
      <w:r>
        <w:rPr>
          <w:rStyle w:val="A1"/>
          <w:rFonts w:asciiTheme="minorHAnsi" w:hAnsiTheme="minorHAnsi"/>
          <w:szCs w:val="22"/>
          <w:lang w:val="en-US"/>
        </w:rPr>
        <w:t>:</w:t>
      </w:r>
      <w:r w:rsidRPr="002407F4">
        <w:rPr>
          <w:rStyle w:val="A1"/>
          <w:rFonts w:asciiTheme="minorHAnsi" w:hAnsiTheme="minorHAnsi"/>
          <w:szCs w:val="22"/>
          <w:lang w:val="en-US"/>
        </w:rPr>
        <w:t xml:space="preserve"> oil seeds can be used to obtain biofuels and feedstuffs for livestock</w:t>
      </w:r>
    </w:p>
    <w:p w14:paraId="07833D7B" w14:textId="77777777" w:rsidR="003D0627" w:rsidRDefault="003D0627" w:rsidP="002407F4">
      <w:pPr>
        <w:pStyle w:val="Default"/>
        <w:rPr>
          <w:rFonts w:asciiTheme="minorHAnsi" w:hAnsiTheme="minorHAnsi"/>
          <w:sz w:val="22"/>
          <w:szCs w:val="22"/>
          <w:lang w:val="en-GB"/>
        </w:rPr>
      </w:pPr>
    </w:p>
    <w:p w14:paraId="2FFA463B" w14:textId="2217D641" w:rsidR="002407F4" w:rsidRDefault="003D0627" w:rsidP="003D0627">
      <w:pPr>
        <w:pStyle w:val="Default"/>
        <w:ind w:left="2124" w:firstLine="708"/>
        <w:rPr>
          <w:lang w:val="en-US"/>
        </w:rPr>
      </w:pPr>
      <w:proofErr w:type="spellStart"/>
      <w:r w:rsidRPr="0085656D">
        <w:rPr>
          <w:rFonts w:asciiTheme="minorHAnsi" w:hAnsiTheme="minorHAnsi"/>
          <w:sz w:val="22"/>
          <w:szCs w:val="22"/>
          <w:lang w:val="en-GB"/>
        </w:rPr>
        <w:t>Dr.</w:t>
      </w:r>
      <w:proofErr w:type="spellEnd"/>
      <w:r w:rsidRPr="0085656D">
        <w:rPr>
          <w:rFonts w:asciiTheme="minorHAnsi" w:hAnsiTheme="minorHAnsi"/>
          <w:sz w:val="22"/>
          <w:szCs w:val="22"/>
          <w:lang w:val="en-GB"/>
        </w:rPr>
        <w:t xml:space="preserve"> Aser García and Dr </w:t>
      </w:r>
      <w:r>
        <w:rPr>
          <w:rFonts w:asciiTheme="minorHAnsi" w:hAnsiTheme="minorHAnsi"/>
          <w:sz w:val="22"/>
          <w:szCs w:val="22"/>
          <w:lang w:val="en-GB"/>
        </w:rPr>
        <w:t>Idoia Goiri</w:t>
      </w:r>
    </w:p>
    <w:p w14:paraId="5143012C" w14:textId="77777777" w:rsidR="003D0627" w:rsidRDefault="003D0627" w:rsidP="003D0627">
      <w:pPr>
        <w:pStyle w:val="Default"/>
        <w:jc w:val="center"/>
        <w:rPr>
          <w:rStyle w:val="Lienhypertexte"/>
          <w:rFonts w:asciiTheme="minorHAnsi" w:hAnsiTheme="minorHAnsi"/>
          <w:sz w:val="22"/>
          <w:szCs w:val="22"/>
          <w:lang w:val="en-GB"/>
        </w:rPr>
      </w:pPr>
      <w:r>
        <w:rPr>
          <w:rFonts w:asciiTheme="minorHAnsi" w:hAnsiTheme="minorHAnsi"/>
          <w:sz w:val="22"/>
          <w:szCs w:val="22"/>
          <w:lang w:val="en-GB"/>
        </w:rPr>
        <w:t>(</w:t>
      </w:r>
      <w:hyperlink r:id="rId16" w:history="1">
        <w:r w:rsidRPr="00902049">
          <w:rPr>
            <w:rStyle w:val="Lienhypertexte"/>
            <w:rFonts w:asciiTheme="minorHAnsi" w:hAnsiTheme="minorHAnsi"/>
            <w:sz w:val="22"/>
            <w:szCs w:val="22"/>
            <w:lang w:val="en-GB"/>
          </w:rPr>
          <w:t>aserg@neiker.eus</w:t>
        </w:r>
      </w:hyperlink>
      <w:r>
        <w:rPr>
          <w:rFonts w:asciiTheme="minorHAnsi" w:hAnsiTheme="minorHAnsi"/>
          <w:sz w:val="22"/>
          <w:szCs w:val="22"/>
          <w:lang w:val="en-GB"/>
        </w:rPr>
        <w:t xml:space="preserve">; </w:t>
      </w:r>
      <w:hyperlink r:id="rId17" w:history="1">
        <w:r w:rsidRPr="0085656D">
          <w:rPr>
            <w:rStyle w:val="Lienhypertexte"/>
            <w:rFonts w:asciiTheme="minorHAnsi" w:hAnsiTheme="minorHAnsi"/>
            <w:sz w:val="22"/>
            <w:szCs w:val="22"/>
            <w:lang w:val="pt-PT"/>
          </w:rPr>
          <w:t>igoiri@neiker.eus</w:t>
        </w:r>
      </w:hyperlink>
      <w:r>
        <w:rPr>
          <w:rStyle w:val="Lienhypertexte"/>
          <w:rFonts w:asciiTheme="minorHAnsi" w:hAnsiTheme="minorHAnsi"/>
          <w:sz w:val="22"/>
          <w:szCs w:val="22"/>
          <w:lang w:val="en-GB"/>
        </w:rPr>
        <w:t>)</w:t>
      </w:r>
    </w:p>
    <w:p w14:paraId="2FFA463C" w14:textId="77777777" w:rsidR="002407F4" w:rsidRDefault="002407F4" w:rsidP="002407F4">
      <w:pPr>
        <w:pStyle w:val="Default"/>
        <w:rPr>
          <w:lang w:val="en-US"/>
        </w:rPr>
        <w:sectPr w:rsidR="002407F4" w:rsidSect="00FB60D1">
          <w:type w:val="continuous"/>
          <w:pgSz w:w="11906" w:h="16838"/>
          <w:pgMar w:top="1417" w:right="1701" w:bottom="1417" w:left="1701" w:header="708" w:footer="708" w:gutter="0"/>
          <w:cols w:space="708"/>
          <w:docGrid w:linePitch="360"/>
        </w:sectPr>
      </w:pPr>
    </w:p>
    <w:p w14:paraId="2FFA463D" w14:textId="77777777" w:rsidR="002407F4" w:rsidRPr="002407F4" w:rsidRDefault="002407F4" w:rsidP="002407F4">
      <w:pPr>
        <w:pStyle w:val="Default"/>
        <w:rPr>
          <w:lang w:val="en-US"/>
        </w:rPr>
      </w:pPr>
    </w:p>
    <w:p w14:paraId="2A1E381D" w14:textId="3622EDA4" w:rsidR="003D0627" w:rsidRDefault="003D0627" w:rsidP="003D0627">
      <w:pPr>
        <w:pStyle w:val="Default"/>
        <w:jc w:val="center"/>
        <w:rPr>
          <w:rFonts w:asciiTheme="minorHAnsi" w:hAnsiTheme="minorHAnsi"/>
          <w:sz w:val="22"/>
          <w:szCs w:val="22"/>
          <w:lang w:val="en-GB"/>
        </w:rPr>
      </w:pPr>
    </w:p>
    <w:p w14:paraId="2FFA4647" w14:textId="77777777" w:rsidR="002407F4" w:rsidRPr="00790590" w:rsidRDefault="002407F4" w:rsidP="002407F4">
      <w:pPr>
        <w:jc w:val="center"/>
        <w:rPr>
          <w:lang w:val="pt-PT"/>
        </w:rPr>
      </w:pPr>
    </w:p>
    <w:p w14:paraId="2FFA4648" w14:textId="77777777" w:rsidR="002407F4" w:rsidRPr="00790590" w:rsidRDefault="002407F4" w:rsidP="00AA05CD">
      <w:pPr>
        <w:jc w:val="both"/>
        <w:rPr>
          <w:lang w:val="pt-PT"/>
        </w:rPr>
        <w:sectPr w:rsidR="002407F4" w:rsidRPr="00790590" w:rsidSect="00FB60D1">
          <w:type w:val="continuous"/>
          <w:pgSz w:w="11906" w:h="16838"/>
          <w:pgMar w:top="1417" w:right="1701" w:bottom="1417" w:left="1701" w:header="708" w:footer="708" w:gutter="0"/>
          <w:cols w:num="2" w:space="708"/>
          <w:docGrid w:linePitch="360"/>
        </w:sectPr>
      </w:pPr>
    </w:p>
    <w:p w14:paraId="2FFA4649" w14:textId="2A5BB0F9" w:rsidR="00AA05CD" w:rsidRDefault="00AA05CD" w:rsidP="00AA05CD">
      <w:pPr>
        <w:jc w:val="both"/>
        <w:rPr>
          <w:lang w:val="en-US"/>
        </w:rPr>
      </w:pPr>
      <w:r>
        <w:rPr>
          <w:lang w:val="en-US"/>
        </w:rPr>
        <w:t xml:space="preserve">The idea of </w:t>
      </w:r>
      <w:r w:rsidR="0075681B">
        <w:rPr>
          <w:lang w:val="en-US"/>
        </w:rPr>
        <w:t xml:space="preserve">the project </w:t>
      </w:r>
      <w:r w:rsidRPr="002407F4">
        <w:rPr>
          <w:b/>
          <w:lang w:val="en-US"/>
        </w:rPr>
        <w:t>LIFE SEEDCAPITAL</w:t>
      </w:r>
      <w:r w:rsidR="0075681B">
        <w:rPr>
          <w:b/>
          <w:lang w:val="en-US"/>
        </w:rPr>
        <w:t xml:space="preserve"> </w:t>
      </w:r>
      <w:r w:rsidR="0075681B" w:rsidRPr="00C45C38">
        <w:rPr>
          <w:bCs/>
          <w:lang w:val="en-US"/>
        </w:rPr>
        <w:t>(2013</w:t>
      </w:r>
      <w:r w:rsidR="00C45C38" w:rsidRPr="00C45C38">
        <w:rPr>
          <w:bCs/>
          <w:lang w:val="en-US"/>
        </w:rPr>
        <w:t>-16)</w:t>
      </w:r>
      <w:r w:rsidR="0075681B">
        <w:rPr>
          <w:b/>
          <w:lang w:val="en-US"/>
        </w:rPr>
        <w:t xml:space="preserve"> </w:t>
      </w:r>
      <w:r>
        <w:rPr>
          <w:lang w:val="en-US"/>
        </w:rPr>
        <w:t xml:space="preserve">was to develop a new production model based on replacing raw materials, that are imported from outside and have a high cost in terms of their carbon footprint and financial cost, with others produced locally which also have competitive advantages over the current raw materials. The advantages of using rapeseed include the benefits provided by rotating cereal grains with rapeseed on soil characteristics, on a smaller carbon footprint compared to that of cereal crops and the comprehensive use that can be made of the seed. This is based on using the oil resulting from </w:t>
      </w:r>
      <w:proofErr w:type="gramStart"/>
      <w:r>
        <w:rPr>
          <w:lang w:val="en-US"/>
        </w:rPr>
        <w:t>cold-pressing</w:t>
      </w:r>
      <w:proofErr w:type="gramEnd"/>
      <w:r>
        <w:rPr>
          <w:lang w:val="en-US"/>
        </w:rPr>
        <w:t xml:space="preserve"> the seed as a biofuel for agricultural machinery and the pressed cake as animal feed. </w:t>
      </w:r>
    </w:p>
    <w:p w14:paraId="2FFA464A" w14:textId="1A7FC99A" w:rsidR="00AA05CD" w:rsidRDefault="00AA05CD" w:rsidP="00AA05CD">
      <w:pPr>
        <w:jc w:val="both"/>
        <w:rPr>
          <w:lang w:val="en-US"/>
        </w:rPr>
      </w:pPr>
      <w:r>
        <w:rPr>
          <w:lang w:val="en-US"/>
        </w:rPr>
        <w:t>In terms of the introduction of the crop in head of the r</w:t>
      </w:r>
      <w:r w:rsidR="00D30059">
        <w:rPr>
          <w:lang w:val="en-US"/>
        </w:rPr>
        <w:t>ot</w:t>
      </w:r>
      <w:r>
        <w:rPr>
          <w:lang w:val="en-US"/>
        </w:rPr>
        <w:t xml:space="preserve">ation we were able to see that, in the absence of technical implementation problems and pests, the rapeseed crop gave optimum returns and that, although data were scarce, the production yields of the cereal crops improved in the rotation following the rapeseed. We were able to determine that the emissions associated to the purchase of </w:t>
      </w:r>
      <w:r w:rsidR="00D30059">
        <w:rPr>
          <w:lang w:val="en-US"/>
        </w:rPr>
        <w:t>fertilizers</w:t>
      </w:r>
      <w:r>
        <w:rPr>
          <w:lang w:val="en-US"/>
        </w:rPr>
        <w:t xml:space="preserve"> and soil emissions represented about 70% of the total, </w:t>
      </w:r>
      <w:r w:rsidR="00D30059">
        <w:rPr>
          <w:lang w:val="en-US"/>
        </w:rPr>
        <w:t>emphasizing</w:t>
      </w:r>
      <w:r>
        <w:rPr>
          <w:lang w:val="en-US"/>
        </w:rPr>
        <w:t xml:space="preserve"> the importance of using the correct amount of </w:t>
      </w:r>
      <w:r w:rsidR="00D30059">
        <w:rPr>
          <w:lang w:val="en-US"/>
        </w:rPr>
        <w:t>fertilizer</w:t>
      </w:r>
      <w:r>
        <w:rPr>
          <w:lang w:val="en-US"/>
        </w:rPr>
        <w:t xml:space="preserve"> and the choice of </w:t>
      </w:r>
      <w:r w:rsidR="00D30059">
        <w:rPr>
          <w:lang w:val="en-US"/>
        </w:rPr>
        <w:t>fertilizer</w:t>
      </w:r>
      <w:r>
        <w:rPr>
          <w:lang w:val="en-US"/>
        </w:rPr>
        <w:t xml:space="preserve">. We found that, provided that agricultural holdings obtained a normal production output, they would comply with Directive 2009/28/EC which, from January 1, 2017, will set the reduction of </w:t>
      </w:r>
      <w:r w:rsidR="00C45C38">
        <w:rPr>
          <w:lang w:val="en-US"/>
        </w:rPr>
        <w:t xml:space="preserve">GHG </w:t>
      </w:r>
      <w:proofErr w:type="spellStart"/>
      <w:r w:rsidR="00C45C38">
        <w:rPr>
          <w:lang w:val="en-US"/>
        </w:rPr>
        <w:t>emissisions</w:t>
      </w:r>
      <w:proofErr w:type="spellEnd"/>
      <w:r>
        <w:rPr>
          <w:lang w:val="en-US"/>
        </w:rPr>
        <w:t xml:space="preserve"> for the use of biofuels and bioliquids at 60% from January 1, 2018.</w:t>
      </w:r>
    </w:p>
    <w:p w14:paraId="2FFA464B" w14:textId="77777777" w:rsidR="00AA05CD" w:rsidRDefault="00AA05CD" w:rsidP="00AA05CD">
      <w:pPr>
        <w:jc w:val="both"/>
        <w:rPr>
          <w:lang w:val="en-US"/>
        </w:rPr>
      </w:pPr>
      <w:r>
        <w:rPr>
          <w:lang w:val="en-US"/>
        </w:rPr>
        <w:t xml:space="preserve">As for the use of oil as biofuel we found that it is more advisable to store oil than seeds. It is also more expedient to store oil without blending it with diesel. Moreover, oil degradation is more pronounced if overheating occurs, which suggests locating the oil tank inside a warehouse, where the temperature range will be lower, and not outdoors. Using a blend of rapeseed oil with diesel at 25.8% means a 25.9% decrease in kg CO2 eq emissions, along with financial savings that range between 16.1% and 19.1%. By contrast, any mechanical problems found would be limited to the appearance, in specific cases, of soaps from the reaction of biofuel with zinc coatings on pipes that run from the biofuel storage tank to the pump. An analysis of different parts of the tractor suggests that major changes in the mechanical properties and dimensional stability that occur in polymeric materials in contact with different proportions of rapeseed oil-diesel oil are not significant or are acceptable. In addition, the metal materials and coatings </w:t>
      </w:r>
      <w:proofErr w:type="spellStart"/>
      <w:r>
        <w:rPr>
          <w:lang w:val="en-US"/>
        </w:rPr>
        <w:t>analysed</w:t>
      </w:r>
      <w:proofErr w:type="spellEnd"/>
      <w:r>
        <w:rPr>
          <w:lang w:val="en-US"/>
        </w:rPr>
        <w:t xml:space="preserve"> performed correctly, with no loss of thickness, sporadic chipping or pitting having been detected.</w:t>
      </w:r>
    </w:p>
    <w:p w14:paraId="2FFA464D" w14:textId="651EC0A4" w:rsidR="00062CE6" w:rsidRDefault="00AA05CD" w:rsidP="000A59A4">
      <w:pPr>
        <w:jc w:val="both"/>
        <w:rPr>
          <w:lang w:val="en-US"/>
        </w:rPr>
      </w:pPr>
      <w:r>
        <w:rPr>
          <w:lang w:val="en-US"/>
        </w:rPr>
        <w:t>Finally, the formulation of 20% cold pressed rapeseed cake for dairy cattle and 40% for dairy sheep results in a reduction in production costs, obtaining a healthier profile of fatty acids in milk from the point of view of the consumer, reducing enteric emissions by more than 8% without involving a reduction in the yield from the animals, a decrease in the quality of milk or a loss of acceptability of the milk produced</w:t>
      </w:r>
      <w:r w:rsidR="00513639">
        <w:rPr>
          <w:lang w:val="en-US"/>
        </w:rPr>
        <w:t>.</w:t>
      </w:r>
    </w:p>
    <w:p w14:paraId="2FFA466B" w14:textId="77777777" w:rsidR="00D868F6" w:rsidRPr="00210275" w:rsidRDefault="00210275" w:rsidP="00210275">
      <w:pPr>
        <w:jc w:val="center"/>
        <w:rPr>
          <w:b/>
          <w:sz w:val="24"/>
          <w:lang w:val="en-US"/>
        </w:rPr>
      </w:pPr>
      <w:r>
        <w:rPr>
          <w:b/>
          <w:sz w:val="24"/>
          <w:lang w:val="en-US"/>
        </w:rPr>
        <w:lastRenderedPageBreak/>
        <w:t xml:space="preserve">THE </w:t>
      </w:r>
      <w:r w:rsidR="00D868F6" w:rsidRPr="00210275">
        <w:rPr>
          <w:b/>
          <w:sz w:val="24"/>
          <w:lang w:val="en-US"/>
        </w:rPr>
        <w:t>LATXA DAIRY SHEEP SYSTEM</w:t>
      </w:r>
    </w:p>
    <w:p w14:paraId="2FFA466C" w14:textId="77777777" w:rsidR="00210275" w:rsidRDefault="00210275" w:rsidP="00210275">
      <w:pPr>
        <w:pStyle w:val="Default"/>
        <w:jc w:val="center"/>
        <w:rPr>
          <w:rFonts w:asciiTheme="minorHAnsi" w:hAnsiTheme="minorHAnsi"/>
          <w:sz w:val="22"/>
          <w:szCs w:val="22"/>
          <w:lang w:val="en-US"/>
        </w:rPr>
      </w:pPr>
      <w:r>
        <w:rPr>
          <w:rFonts w:asciiTheme="minorHAnsi" w:hAnsiTheme="minorHAnsi"/>
          <w:sz w:val="22"/>
          <w:szCs w:val="22"/>
          <w:lang w:val="en-US"/>
        </w:rPr>
        <w:t xml:space="preserve">Dr. </w:t>
      </w:r>
      <w:r w:rsidRPr="00153557">
        <w:rPr>
          <w:rFonts w:asciiTheme="minorHAnsi" w:hAnsiTheme="minorHAnsi"/>
          <w:sz w:val="22"/>
          <w:szCs w:val="22"/>
          <w:lang w:val="en-US"/>
        </w:rPr>
        <w:t xml:space="preserve">Roberto Ruiz and </w:t>
      </w:r>
      <w:r>
        <w:rPr>
          <w:rFonts w:asciiTheme="minorHAnsi" w:hAnsiTheme="minorHAnsi"/>
          <w:sz w:val="22"/>
          <w:szCs w:val="22"/>
          <w:lang w:val="en-US"/>
        </w:rPr>
        <w:t>Dr. Nerea Mandaluniz</w:t>
      </w:r>
    </w:p>
    <w:p w14:paraId="2FFA466D" w14:textId="77777777" w:rsidR="00210275" w:rsidRPr="00210275" w:rsidRDefault="00000000" w:rsidP="00210275">
      <w:pPr>
        <w:jc w:val="center"/>
        <w:rPr>
          <w:b/>
          <w:lang w:val="en-US"/>
        </w:rPr>
      </w:pPr>
      <w:hyperlink r:id="rId18" w:history="1">
        <w:r w:rsidR="00210275" w:rsidRPr="00DB4564">
          <w:rPr>
            <w:rStyle w:val="Lienhypertexte"/>
            <w:lang w:val="en-US"/>
          </w:rPr>
          <w:t>rruiz@neiker.eus</w:t>
        </w:r>
      </w:hyperlink>
      <w:r w:rsidR="00210275">
        <w:rPr>
          <w:lang w:val="en-US"/>
        </w:rPr>
        <w:t xml:space="preserve">;  </w:t>
      </w:r>
      <w:hyperlink r:id="rId19" w:history="1">
        <w:r w:rsidR="00210275" w:rsidRPr="00DB4564">
          <w:rPr>
            <w:rStyle w:val="Lienhypertexte"/>
            <w:lang w:val="en-US"/>
          </w:rPr>
          <w:t>nmandaluniz@neiker.eus</w:t>
        </w:r>
      </w:hyperlink>
      <w:r w:rsidR="00210275">
        <w:rPr>
          <w:lang w:val="en-US"/>
        </w:rPr>
        <w:t xml:space="preserve"> </w:t>
      </w:r>
    </w:p>
    <w:p w14:paraId="2FFA466E" w14:textId="77777777" w:rsidR="00210275" w:rsidRPr="00210275" w:rsidRDefault="00210275" w:rsidP="00210275">
      <w:pPr>
        <w:spacing w:after="0" w:line="200" w:lineRule="atLeast"/>
        <w:jc w:val="both"/>
        <w:rPr>
          <w:rFonts w:cs="Arial"/>
          <w:lang w:val="en-GB"/>
        </w:rPr>
      </w:pPr>
    </w:p>
    <w:p w14:paraId="2FFA466F" w14:textId="77777777" w:rsidR="00075051" w:rsidRDefault="00075051" w:rsidP="00210275">
      <w:pPr>
        <w:spacing w:after="0" w:line="200" w:lineRule="atLeast"/>
        <w:jc w:val="both"/>
        <w:rPr>
          <w:rFonts w:cs="Arial"/>
          <w:lang w:val="en-GB"/>
        </w:rPr>
      </w:pPr>
      <w:r w:rsidRPr="00210275">
        <w:rPr>
          <w:rFonts w:cs="Arial"/>
          <w:lang w:val="en-GB"/>
        </w:rPr>
        <w:t xml:space="preserve">The local dairy sheep breed is called </w:t>
      </w:r>
      <w:proofErr w:type="spellStart"/>
      <w:r w:rsidRPr="00210275">
        <w:rPr>
          <w:rFonts w:cs="Arial"/>
          <w:lang w:val="en-GB"/>
        </w:rPr>
        <w:t>Latxa</w:t>
      </w:r>
      <w:proofErr w:type="spellEnd"/>
      <w:r w:rsidRPr="00210275">
        <w:rPr>
          <w:rFonts w:cs="Arial"/>
          <w:lang w:val="en-GB"/>
        </w:rPr>
        <w:t xml:space="preserve"> in the Spanish Basque Country and Navarra (NA), and </w:t>
      </w:r>
      <w:proofErr w:type="spellStart"/>
      <w:r w:rsidRPr="00210275">
        <w:rPr>
          <w:rFonts w:cs="Arial"/>
          <w:i/>
          <w:lang w:val="en-GB"/>
        </w:rPr>
        <w:t>Manech</w:t>
      </w:r>
      <w:proofErr w:type="spellEnd"/>
      <w:r w:rsidRPr="00210275">
        <w:rPr>
          <w:rFonts w:cs="Arial"/>
          <w:lang w:val="en-GB"/>
        </w:rPr>
        <w:t xml:space="preserve"> in the French Basque Country. Although they are basically the same breed, due to administrative, orographic and political reasons the evolution and development of the R+D programmes has been different in each side of the border. </w:t>
      </w:r>
    </w:p>
    <w:p w14:paraId="2FFA4670" w14:textId="77777777" w:rsidR="00210275" w:rsidRPr="00210275" w:rsidRDefault="00210275" w:rsidP="00210275">
      <w:pPr>
        <w:spacing w:after="0" w:line="200" w:lineRule="atLeast"/>
        <w:jc w:val="both"/>
        <w:rPr>
          <w:rFonts w:cs="Arial"/>
          <w:lang w:val="en-GB"/>
        </w:rPr>
      </w:pPr>
    </w:p>
    <w:p w14:paraId="2FFA4671" w14:textId="77777777" w:rsidR="00075051" w:rsidRDefault="00075051" w:rsidP="00210275">
      <w:pPr>
        <w:spacing w:after="0" w:line="200" w:lineRule="atLeast"/>
        <w:jc w:val="both"/>
        <w:rPr>
          <w:rFonts w:cs="Arial"/>
          <w:lang w:val="en-GB"/>
        </w:rPr>
      </w:pPr>
      <w:r w:rsidRPr="00210275">
        <w:rPr>
          <w:rFonts w:cs="Arial"/>
          <w:lang w:val="en-GB"/>
        </w:rPr>
        <w:t xml:space="preserve">There are three main different ecotypes of </w:t>
      </w:r>
      <w:proofErr w:type="spellStart"/>
      <w:r w:rsidRPr="00210275">
        <w:rPr>
          <w:rFonts w:cs="Arial"/>
          <w:lang w:val="en-GB"/>
        </w:rPr>
        <w:t>Latxa</w:t>
      </w:r>
      <w:proofErr w:type="spellEnd"/>
      <w:r w:rsidRPr="00210275">
        <w:rPr>
          <w:rFonts w:cs="Arial"/>
          <w:lang w:val="en-GB"/>
        </w:rPr>
        <w:t xml:space="preserve"> breed: Blond-faced </w:t>
      </w:r>
      <w:proofErr w:type="spellStart"/>
      <w:r w:rsidRPr="00210275">
        <w:rPr>
          <w:rFonts w:cs="Arial"/>
          <w:lang w:val="en-GB"/>
        </w:rPr>
        <w:t>Latxa</w:t>
      </w:r>
      <w:proofErr w:type="spellEnd"/>
      <w:r w:rsidRPr="00210275">
        <w:rPr>
          <w:rFonts w:cs="Arial"/>
          <w:lang w:val="en-GB"/>
        </w:rPr>
        <w:t xml:space="preserve">, Black faced </w:t>
      </w:r>
      <w:proofErr w:type="spellStart"/>
      <w:r w:rsidRPr="00210275">
        <w:rPr>
          <w:rFonts w:cs="Arial"/>
          <w:lang w:val="en-GB"/>
        </w:rPr>
        <w:t>Latxa</w:t>
      </w:r>
      <w:proofErr w:type="spellEnd"/>
      <w:r w:rsidRPr="00210275">
        <w:rPr>
          <w:rFonts w:cs="Arial"/>
          <w:lang w:val="en-GB"/>
        </w:rPr>
        <w:t xml:space="preserve"> of the SPB and Black-faced </w:t>
      </w:r>
      <w:proofErr w:type="spellStart"/>
      <w:r w:rsidRPr="00210275">
        <w:rPr>
          <w:rFonts w:cs="Arial"/>
          <w:lang w:val="en-GB"/>
        </w:rPr>
        <w:t>Latxa</w:t>
      </w:r>
      <w:proofErr w:type="spellEnd"/>
      <w:r w:rsidRPr="00210275">
        <w:rPr>
          <w:rFonts w:cs="Arial"/>
          <w:lang w:val="en-GB"/>
        </w:rPr>
        <w:t xml:space="preserve"> of NA. The differences are due to the skin colour and the presence or absence of horns. There is also another population of Blond-faced </w:t>
      </w:r>
      <w:proofErr w:type="spellStart"/>
      <w:r w:rsidRPr="00210275">
        <w:rPr>
          <w:rFonts w:cs="Arial"/>
          <w:lang w:val="en-GB"/>
        </w:rPr>
        <w:t>Carranzana</w:t>
      </w:r>
      <w:proofErr w:type="spellEnd"/>
      <w:r w:rsidRPr="00210275">
        <w:rPr>
          <w:rFonts w:cs="Arial"/>
          <w:lang w:val="en-GB"/>
        </w:rPr>
        <w:t xml:space="preserve"> featured by a bigger size and more convex face profile. The figure 1 shows the population census and geographical distribution of these breeds.</w:t>
      </w:r>
    </w:p>
    <w:p w14:paraId="2FFA4672" w14:textId="77777777" w:rsidR="00210275" w:rsidRPr="00210275" w:rsidRDefault="00210275" w:rsidP="00210275">
      <w:pPr>
        <w:spacing w:after="0" w:line="200" w:lineRule="atLeast"/>
        <w:jc w:val="both"/>
        <w:rPr>
          <w:rFonts w:cs="Arial"/>
          <w:lang w:val="en-GB"/>
        </w:rPr>
      </w:pPr>
    </w:p>
    <w:p w14:paraId="2FFA4673" w14:textId="77777777" w:rsidR="00210275" w:rsidRPr="00210275" w:rsidRDefault="00210275" w:rsidP="00210275">
      <w:pPr>
        <w:spacing w:after="0" w:line="200" w:lineRule="atLeast"/>
        <w:jc w:val="both"/>
        <w:rPr>
          <w:rFonts w:cs="Arial"/>
          <w:lang w:val="en-GB"/>
        </w:rPr>
      </w:pPr>
    </w:p>
    <w:p w14:paraId="2FFA4674" w14:textId="77777777" w:rsidR="00075051" w:rsidRPr="00210275" w:rsidRDefault="00075051" w:rsidP="00210275">
      <w:pPr>
        <w:spacing w:after="0" w:line="200" w:lineRule="atLeast"/>
        <w:jc w:val="center"/>
        <w:rPr>
          <w:rFonts w:cs="Arial"/>
          <w:lang w:val="en-GB"/>
        </w:rPr>
      </w:pPr>
      <w:r w:rsidRPr="00210275">
        <w:rPr>
          <w:rFonts w:cs="Arial"/>
          <w:noProof/>
          <w:lang w:eastAsia="es-ES"/>
        </w:rPr>
        <w:drawing>
          <wp:inline distT="0" distB="0" distL="0" distR="0" wp14:anchorId="2FFA46CC" wp14:editId="2D528B09">
            <wp:extent cx="2976493" cy="1868656"/>
            <wp:effectExtent l="19050" t="19050" r="14605" b="177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6350" cy="1881123"/>
                    </a:xfrm>
                    <a:prstGeom prst="rect">
                      <a:avLst/>
                    </a:prstGeom>
                    <a:noFill/>
                    <a:ln>
                      <a:solidFill>
                        <a:schemeClr val="accent1"/>
                      </a:solidFill>
                    </a:ln>
                  </pic:spPr>
                </pic:pic>
              </a:graphicData>
            </a:graphic>
          </wp:inline>
        </w:drawing>
      </w:r>
      <w:bookmarkStart w:id="2" w:name="OLE_LINK1"/>
      <w:bookmarkStart w:id="3" w:name="OLE_LINK2"/>
    </w:p>
    <w:p w14:paraId="2FFA4675" w14:textId="77777777" w:rsidR="00075051" w:rsidRPr="00210275" w:rsidRDefault="00075051" w:rsidP="00210275">
      <w:pPr>
        <w:spacing w:after="0" w:line="200" w:lineRule="atLeast"/>
        <w:jc w:val="both"/>
        <w:rPr>
          <w:rFonts w:cs="Arial"/>
          <w:lang w:val="en-GB"/>
        </w:rPr>
      </w:pPr>
      <w:r w:rsidRPr="00210275">
        <w:rPr>
          <w:rFonts w:cs="Arial"/>
          <w:lang w:val="en-GB"/>
        </w:rPr>
        <w:t xml:space="preserve">Figure 1: Population census and geographical distribution of the Laxa and </w:t>
      </w:r>
      <w:proofErr w:type="spellStart"/>
      <w:proofErr w:type="gramStart"/>
      <w:r w:rsidRPr="00210275">
        <w:rPr>
          <w:rFonts w:cs="Arial"/>
          <w:lang w:val="en-GB"/>
        </w:rPr>
        <w:t>Carranzana</w:t>
      </w:r>
      <w:proofErr w:type="spellEnd"/>
      <w:r w:rsidRPr="00210275">
        <w:rPr>
          <w:rFonts w:cs="Arial"/>
          <w:lang w:val="en-GB"/>
        </w:rPr>
        <w:t xml:space="preserve">  breeds</w:t>
      </w:r>
      <w:proofErr w:type="gramEnd"/>
      <w:r w:rsidRPr="00210275">
        <w:rPr>
          <w:rFonts w:cs="Arial"/>
          <w:lang w:val="en-GB"/>
        </w:rPr>
        <w:t xml:space="preserve"> in Spain</w:t>
      </w:r>
    </w:p>
    <w:bookmarkEnd w:id="2"/>
    <w:bookmarkEnd w:id="3"/>
    <w:p w14:paraId="2FFA4676" w14:textId="77777777" w:rsidR="00210275" w:rsidRPr="00210275" w:rsidRDefault="00210275" w:rsidP="00210275">
      <w:pPr>
        <w:spacing w:after="0" w:line="200" w:lineRule="atLeast"/>
        <w:jc w:val="both"/>
        <w:rPr>
          <w:rFonts w:cs="Arial"/>
          <w:lang w:val="en-GB"/>
        </w:rPr>
      </w:pPr>
    </w:p>
    <w:p w14:paraId="2FFA4677" w14:textId="77777777" w:rsidR="00075051" w:rsidRDefault="00075051" w:rsidP="00210275">
      <w:pPr>
        <w:spacing w:after="0" w:line="200" w:lineRule="atLeast"/>
        <w:jc w:val="both"/>
        <w:rPr>
          <w:rFonts w:cs="Arial"/>
          <w:lang w:val="en-GB"/>
        </w:rPr>
      </w:pPr>
      <w:r w:rsidRPr="00210275">
        <w:rPr>
          <w:rFonts w:cs="Arial"/>
          <w:lang w:val="en-GB"/>
        </w:rPr>
        <w:t xml:space="preserve">The live weight of the </w:t>
      </w:r>
      <w:proofErr w:type="spellStart"/>
      <w:r w:rsidRPr="00210275">
        <w:rPr>
          <w:rFonts w:cs="Arial"/>
          <w:lang w:val="en-GB"/>
        </w:rPr>
        <w:t>Latxa</w:t>
      </w:r>
      <w:proofErr w:type="spellEnd"/>
      <w:r w:rsidRPr="00210275">
        <w:rPr>
          <w:rFonts w:cs="Arial"/>
          <w:lang w:val="en-GB"/>
        </w:rPr>
        <w:t xml:space="preserve"> sheep ranges between 50 and 65 kg in females and between 75 and 90 Kg for males. The ewes show a distinctive coarse long wool fleece, and are recognised as being rustic, resistant and well adapted to the local orographic and climatological conditions. This is evident in the marked seasonal reproductive behaviour and the capability to graze and feed from grass and shrubby resources within humid and cold conditions in the sloping grasslands of mountain pastures.</w:t>
      </w:r>
    </w:p>
    <w:p w14:paraId="2FFA4678" w14:textId="77777777" w:rsidR="00210275" w:rsidRPr="00210275" w:rsidRDefault="00210275" w:rsidP="00210275">
      <w:pPr>
        <w:spacing w:after="0" w:line="200" w:lineRule="atLeast"/>
        <w:jc w:val="both"/>
        <w:rPr>
          <w:rFonts w:cs="Arial"/>
          <w:lang w:val="en-GB"/>
        </w:rPr>
      </w:pPr>
    </w:p>
    <w:p w14:paraId="2FFA4679" w14:textId="6BE40741" w:rsidR="00210275" w:rsidRDefault="00075051" w:rsidP="00210275">
      <w:pPr>
        <w:spacing w:after="0" w:line="200" w:lineRule="atLeast"/>
        <w:jc w:val="both"/>
        <w:rPr>
          <w:rFonts w:cs="Arial"/>
          <w:lang w:val="en-GB"/>
        </w:rPr>
      </w:pPr>
      <w:r w:rsidRPr="00210275">
        <w:rPr>
          <w:rFonts w:cs="Arial"/>
          <w:lang w:val="en-GB"/>
        </w:rPr>
        <w:t xml:space="preserve">Although until 1980 it </w:t>
      </w:r>
      <w:proofErr w:type="gramStart"/>
      <w:r w:rsidRPr="00210275">
        <w:rPr>
          <w:rFonts w:cs="Arial"/>
          <w:lang w:val="en-GB"/>
        </w:rPr>
        <w:t>was considered to be</w:t>
      </w:r>
      <w:proofErr w:type="gramEnd"/>
      <w:r w:rsidRPr="00210275">
        <w:rPr>
          <w:rFonts w:cs="Arial"/>
          <w:lang w:val="en-GB"/>
        </w:rPr>
        <w:t xml:space="preserve"> a multipurpose breed, nowadays it is widely recognized as a dairy breed</w:t>
      </w:r>
      <w:r w:rsidR="009C516F">
        <w:rPr>
          <w:rFonts w:cs="Arial"/>
          <w:lang w:val="en-GB"/>
        </w:rPr>
        <w:t xml:space="preserve">, achieving more than </w:t>
      </w:r>
      <w:r w:rsidR="00DB56C1">
        <w:rPr>
          <w:rFonts w:cs="Arial"/>
          <w:lang w:val="en-GB"/>
        </w:rPr>
        <w:t>200-250 l/lactation</w:t>
      </w:r>
      <w:r w:rsidRPr="00210275">
        <w:rPr>
          <w:rFonts w:cs="Arial"/>
          <w:lang w:val="en-GB"/>
        </w:rPr>
        <w:t>.</w:t>
      </w:r>
    </w:p>
    <w:p w14:paraId="2FFA467A" w14:textId="77777777" w:rsidR="00210275" w:rsidRDefault="00210275" w:rsidP="00210275">
      <w:pPr>
        <w:spacing w:after="0" w:line="200" w:lineRule="atLeast"/>
        <w:jc w:val="both"/>
        <w:rPr>
          <w:rFonts w:cs="Arial"/>
          <w:lang w:val="en-GB"/>
        </w:rPr>
      </w:pPr>
    </w:p>
    <w:p w14:paraId="2FFA467B" w14:textId="77777777" w:rsidR="00D868F6" w:rsidRPr="00210275" w:rsidRDefault="00075051" w:rsidP="00210275">
      <w:pPr>
        <w:spacing w:after="0" w:line="200" w:lineRule="atLeast"/>
        <w:jc w:val="both"/>
        <w:rPr>
          <w:lang w:val="en-US"/>
        </w:rPr>
      </w:pPr>
      <w:r w:rsidRPr="00210275">
        <w:rPr>
          <w:rFonts w:cs="Arial"/>
          <w:lang w:val="en-GB"/>
        </w:rPr>
        <w:t xml:space="preserve">Milk is basically used for </w:t>
      </w:r>
      <w:proofErr w:type="spellStart"/>
      <w:r w:rsidRPr="00210275">
        <w:rPr>
          <w:rFonts w:cs="Arial"/>
          <w:lang w:val="en-GB"/>
        </w:rPr>
        <w:t>Idiazabal</w:t>
      </w:r>
      <w:proofErr w:type="spellEnd"/>
      <w:r w:rsidRPr="00210275">
        <w:rPr>
          <w:rFonts w:cs="Arial"/>
          <w:lang w:val="en-GB"/>
        </w:rPr>
        <w:t xml:space="preserve"> cheese-making, a traditional product which origin, production process and outstanding quality features are protected and certified by the Protected Designation of Origin (PDO) of </w:t>
      </w:r>
      <w:proofErr w:type="spellStart"/>
      <w:r w:rsidRPr="00210275">
        <w:rPr>
          <w:rFonts w:cs="Arial"/>
          <w:lang w:val="en-GB"/>
        </w:rPr>
        <w:t>Idiazabal</w:t>
      </w:r>
      <w:proofErr w:type="spellEnd"/>
      <w:r w:rsidRPr="00210275">
        <w:rPr>
          <w:rFonts w:cs="Arial"/>
          <w:lang w:val="en-GB"/>
        </w:rPr>
        <w:t>. This label and the high degree of structuration of the sector existing in the Basque Country have significantly helped to maintain the breed and the production system</w:t>
      </w:r>
      <w:r w:rsidR="00A269D5" w:rsidRPr="00210275">
        <w:rPr>
          <w:rFonts w:cs="Arial"/>
          <w:lang w:val="en-GB"/>
        </w:rPr>
        <w:t>.</w:t>
      </w:r>
    </w:p>
    <w:p w14:paraId="2FFA467C" w14:textId="77777777" w:rsidR="00075051" w:rsidRPr="00210275" w:rsidRDefault="00075051" w:rsidP="00210275">
      <w:pPr>
        <w:spacing w:after="0" w:line="200" w:lineRule="atLeast"/>
        <w:rPr>
          <w:lang w:val="en-US"/>
        </w:rPr>
      </w:pPr>
    </w:p>
    <w:p w14:paraId="2FFA467D" w14:textId="77777777" w:rsidR="00075051" w:rsidRPr="00075051" w:rsidRDefault="00075051">
      <w:pPr>
        <w:rPr>
          <w:lang w:val="en-US"/>
        </w:rPr>
      </w:pPr>
    </w:p>
    <w:p w14:paraId="2FFA467E" w14:textId="77777777" w:rsidR="00153557" w:rsidRDefault="00153557" w:rsidP="00D8595A">
      <w:pPr>
        <w:pStyle w:val="Pa2"/>
        <w:jc w:val="center"/>
        <w:rPr>
          <w:rStyle w:val="A1"/>
          <w:rFonts w:asciiTheme="minorHAnsi" w:hAnsiTheme="minorHAnsi"/>
          <w:lang w:val="en-US"/>
        </w:rPr>
      </w:pPr>
      <w:r>
        <w:rPr>
          <w:rStyle w:val="A1"/>
          <w:rFonts w:asciiTheme="minorHAnsi" w:hAnsiTheme="minorHAnsi"/>
          <w:lang w:val="en-US"/>
        </w:rPr>
        <w:lastRenderedPageBreak/>
        <w:t>Mountain pastures:</w:t>
      </w:r>
      <w:r w:rsidR="002407F4">
        <w:rPr>
          <w:rStyle w:val="A1"/>
          <w:rFonts w:asciiTheme="minorHAnsi" w:hAnsiTheme="minorHAnsi"/>
          <w:lang w:val="en-US"/>
        </w:rPr>
        <w:t xml:space="preserve"> </w:t>
      </w:r>
      <w:r>
        <w:rPr>
          <w:rStyle w:val="A1"/>
          <w:rFonts w:asciiTheme="minorHAnsi" w:hAnsiTheme="minorHAnsi"/>
          <w:lang w:val="en-US"/>
        </w:rPr>
        <w:t xml:space="preserve">Traditional </w:t>
      </w:r>
      <w:r w:rsidR="002407F4">
        <w:rPr>
          <w:rStyle w:val="A1"/>
          <w:rFonts w:asciiTheme="minorHAnsi" w:hAnsiTheme="minorHAnsi"/>
          <w:lang w:val="en-US"/>
        </w:rPr>
        <w:t xml:space="preserve">grazing management during </w:t>
      </w:r>
      <w:proofErr w:type="gramStart"/>
      <w:r w:rsidR="002407F4">
        <w:rPr>
          <w:rStyle w:val="A1"/>
          <w:rFonts w:asciiTheme="minorHAnsi" w:hAnsiTheme="minorHAnsi"/>
          <w:lang w:val="en-US"/>
        </w:rPr>
        <w:t>summer time</w:t>
      </w:r>
      <w:proofErr w:type="gramEnd"/>
      <w:r>
        <w:rPr>
          <w:rStyle w:val="A1"/>
          <w:rFonts w:asciiTheme="minorHAnsi" w:hAnsiTheme="minorHAnsi"/>
          <w:lang w:val="en-US"/>
        </w:rPr>
        <w:t xml:space="preserve"> for dairy sheep in the Basque Country</w:t>
      </w:r>
    </w:p>
    <w:p w14:paraId="2FFA467F" w14:textId="77777777" w:rsidR="00153557" w:rsidRDefault="00153557" w:rsidP="00153557">
      <w:pPr>
        <w:pStyle w:val="Default"/>
        <w:rPr>
          <w:sz w:val="22"/>
          <w:szCs w:val="22"/>
          <w:lang w:val="en-US"/>
        </w:rPr>
      </w:pPr>
    </w:p>
    <w:p w14:paraId="2FFA4680" w14:textId="77777777" w:rsidR="00A425AE" w:rsidRDefault="00A425AE" w:rsidP="00D8595A">
      <w:pPr>
        <w:pStyle w:val="Pa4"/>
        <w:spacing w:after="200" w:line="276" w:lineRule="auto"/>
        <w:jc w:val="both"/>
        <w:rPr>
          <w:rFonts w:asciiTheme="minorHAnsi" w:hAnsiTheme="minorHAnsi"/>
          <w:color w:val="000000"/>
          <w:sz w:val="22"/>
          <w:szCs w:val="22"/>
          <w:lang w:val="en-US"/>
        </w:rPr>
      </w:pPr>
    </w:p>
    <w:p w14:paraId="2FFA4681" w14:textId="77777777" w:rsidR="00153557" w:rsidRPr="00D8595A" w:rsidRDefault="00153557" w:rsidP="00D8595A">
      <w:pPr>
        <w:pStyle w:val="Pa4"/>
        <w:spacing w:after="200" w:line="276" w:lineRule="auto"/>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Traditional </w:t>
      </w:r>
      <w:r w:rsidR="00A425AE">
        <w:rPr>
          <w:rFonts w:asciiTheme="minorHAnsi" w:hAnsiTheme="minorHAnsi"/>
          <w:color w:val="000000"/>
          <w:sz w:val="22"/>
          <w:szCs w:val="22"/>
          <w:lang w:val="en-US"/>
        </w:rPr>
        <w:t>grazing practices</w:t>
      </w:r>
    </w:p>
    <w:p w14:paraId="2FFA4682" w14:textId="77777777" w:rsidR="00DB56C1" w:rsidRPr="00D8595A" w:rsidRDefault="00DB56C1" w:rsidP="00D8595A">
      <w:pPr>
        <w:pStyle w:val="Pa4"/>
        <w:numPr>
          <w:ilvl w:val="0"/>
          <w:numId w:val="6"/>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Communally managed pastures (</w:t>
      </w:r>
      <w:proofErr w:type="spellStart"/>
      <w:r w:rsidRPr="00D8595A">
        <w:rPr>
          <w:rFonts w:asciiTheme="minorHAnsi" w:hAnsiTheme="minorHAnsi"/>
          <w:i/>
          <w:color w:val="000000"/>
          <w:sz w:val="22"/>
          <w:szCs w:val="22"/>
          <w:lang w:val="en-US"/>
        </w:rPr>
        <w:t>parzonerías</w:t>
      </w:r>
      <w:proofErr w:type="spellEnd"/>
      <w:r w:rsidRPr="00D8595A">
        <w:rPr>
          <w:rFonts w:asciiTheme="minorHAnsi" w:hAnsiTheme="minorHAnsi"/>
          <w:color w:val="000000"/>
          <w:sz w:val="22"/>
          <w:szCs w:val="22"/>
          <w:lang w:val="en-US"/>
        </w:rPr>
        <w:t>, managed by the surrounding villages)</w:t>
      </w:r>
    </w:p>
    <w:p w14:paraId="2FFA4683" w14:textId="77777777" w:rsidR="00F27E83" w:rsidRPr="00D8595A" w:rsidRDefault="00153557" w:rsidP="00D8595A">
      <w:pPr>
        <w:pStyle w:val="Pa4"/>
        <w:numPr>
          <w:ilvl w:val="0"/>
          <w:numId w:val="6"/>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Mountain grazing period</w:t>
      </w:r>
      <w:r w:rsidR="00F27E83" w:rsidRPr="00D8595A">
        <w:rPr>
          <w:rFonts w:asciiTheme="minorHAnsi" w:hAnsiTheme="minorHAnsi"/>
          <w:color w:val="000000"/>
          <w:sz w:val="22"/>
          <w:szCs w:val="22"/>
          <w:lang w:val="en-US"/>
        </w:rPr>
        <w:t xml:space="preserve"> during summer and autumn: </w:t>
      </w:r>
    </w:p>
    <w:p w14:paraId="2FFA4684" w14:textId="77777777" w:rsidR="00F27E83" w:rsidRPr="00D8595A" w:rsidRDefault="00F27E83" w:rsidP="00D8595A">
      <w:pPr>
        <w:pStyle w:val="Pa4"/>
        <w:numPr>
          <w:ilvl w:val="1"/>
          <w:numId w:val="6"/>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end of the </w:t>
      </w:r>
      <w:r w:rsidR="00153557" w:rsidRPr="00D8595A">
        <w:rPr>
          <w:rFonts w:asciiTheme="minorHAnsi" w:hAnsiTheme="minorHAnsi"/>
          <w:color w:val="000000"/>
          <w:sz w:val="22"/>
          <w:szCs w:val="22"/>
          <w:lang w:val="en-US"/>
        </w:rPr>
        <w:t xml:space="preserve">milking </w:t>
      </w:r>
    </w:p>
    <w:p w14:paraId="2FFA4685" w14:textId="77777777" w:rsidR="00153557" w:rsidRPr="00D8595A" w:rsidRDefault="00153557" w:rsidP="00D8595A">
      <w:pPr>
        <w:pStyle w:val="Pa4"/>
        <w:numPr>
          <w:ilvl w:val="1"/>
          <w:numId w:val="6"/>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dry period</w:t>
      </w:r>
    </w:p>
    <w:p w14:paraId="2FFA4686" w14:textId="750CD7D2" w:rsidR="00F27E83" w:rsidRPr="00D8595A" w:rsidRDefault="00F27E83" w:rsidP="00D8595A">
      <w:pPr>
        <w:pStyle w:val="Pa4"/>
        <w:numPr>
          <w:ilvl w:val="1"/>
          <w:numId w:val="6"/>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most of </w:t>
      </w:r>
      <w:r w:rsidR="00AF1C2E">
        <w:rPr>
          <w:rFonts w:asciiTheme="minorHAnsi" w:hAnsiTheme="minorHAnsi"/>
          <w:color w:val="000000"/>
          <w:sz w:val="22"/>
          <w:szCs w:val="22"/>
          <w:lang w:val="en-US"/>
        </w:rPr>
        <w:t xml:space="preserve">matting and </w:t>
      </w:r>
      <w:r w:rsidRPr="00D8595A">
        <w:rPr>
          <w:rFonts w:asciiTheme="minorHAnsi" w:hAnsiTheme="minorHAnsi"/>
          <w:color w:val="000000"/>
          <w:sz w:val="22"/>
          <w:szCs w:val="22"/>
          <w:lang w:val="en-US"/>
        </w:rPr>
        <w:t>pregnancy</w:t>
      </w:r>
    </w:p>
    <w:p w14:paraId="2FFA4687" w14:textId="77777777" w:rsidR="00153557" w:rsidRPr="00D8595A" w:rsidRDefault="00DB56C1" w:rsidP="00D8595A">
      <w:pPr>
        <w:pStyle w:val="Pa4"/>
        <w:numPr>
          <w:ilvl w:val="0"/>
          <w:numId w:val="6"/>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Mixed grazing:</w:t>
      </w:r>
      <w:r w:rsidR="00153557" w:rsidRPr="00D8595A">
        <w:rPr>
          <w:rFonts w:asciiTheme="minorHAnsi" w:hAnsiTheme="minorHAnsi"/>
          <w:color w:val="000000"/>
          <w:sz w:val="22"/>
          <w:szCs w:val="22"/>
          <w:lang w:val="en-US"/>
        </w:rPr>
        <w:t xml:space="preserve"> beef</w:t>
      </w:r>
      <w:r w:rsidRPr="00D8595A">
        <w:rPr>
          <w:rFonts w:asciiTheme="minorHAnsi" w:hAnsiTheme="minorHAnsi"/>
          <w:color w:val="000000"/>
          <w:sz w:val="22"/>
          <w:szCs w:val="22"/>
          <w:lang w:val="en-US"/>
        </w:rPr>
        <w:t xml:space="preserve"> </w:t>
      </w:r>
      <w:r w:rsidR="00153557" w:rsidRPr="00D8595A">
        <w:rPr>
          <w:rFonts w:asciiTheme="minorHAnsi" w:hAnsiTheme="minorHAnsi"/>
          <w:color w:val="000000"/>
          <w:sz w:val="22"/>
          <w:szCs w:val="22"/>
          <w:lang w:val="en-US"/>
        </w:rPr>
        <w:t>cattle, mares, sheep and goats</w:t>
      </w:r>
      <w:r w:rsidRPr="00D8595A">
        <w:rPr>
          <w:rFonts w:asciiTheme="minorHAnsi" w:hAnsiTheme="minorHAnsi"/>
          <w:color w:val="000000"/>
          <w:sz w:val="22"/>
          <w:szCs w:val="22"/>
          <w:lang w:val="en-US"/>
        </w:rPr>
        <w:t>, plus</w:t>
      </w:r>
      <w:r w:rsidR="00153557" w:rsidRPr="00D8595A">
        <w:rPr>
          <w:rFonts w:asciiTheme="minorHAnsi" w:hAnsiTheme="minorHAnsi"/>
          <w:color w:val="000000"/>
          <w:sz w:val="22"/>
          <w:szCs w:val="22"/>
          <w:lang w:val="en-US"/>
        </w:rPr>
        <w:t xml:space="preserve"> wildlife </w:t>
      </w:r>
      <w:r w:rsidRPr="00D8595A">
        <w:rPr>
          <w:rFonts w:asciiTheme="minorHAnsi" w:hAnsiTheme="minorHAnsi"/>
          <w:color w:val="000000"/>
          <w:sz w:val="22"/>
          <w:szCs w:val="22"/>
          <w:lang w:val="en-US"/>
        </w:rPr>
        <w:t xml:space="preserve">(roe </w:t>
      </w:r>
      <w:r w:rsidR="00153557" w:rsidRPr="00D8595A">
        <w:rPr>
          <w:rFonts w:asciiTheme="minorHAnsi" w:hAnsiTheme="minorHAnsi"/>
          <w:color w:val="000000"/>
          <w:sz w:val="22"/>
          <w:szCs w:val="22"/>
          <w:lang w:val="en-US"/>
        </w:rPr>
        <w:t>dear</w:t>
      </w:r>
      <w:r w:rsidRPr="00D8595A">
        <w:rPr>
          <w:rFonts w:asciiTheme="minorHAnsi" w:hAnsiTheme="minorHAnsi"/>
          <w:color w:val="000000"/>
          <w:sz w:val="22"/>
          <w:szCs w:val="22"/>
          <w:lang w:val="en-US"/>
        </w:rPr>
        <w:t>, wild boar, etc.) etc.</w:t>
      </w:r>
    </w:p>
    <w:p w14:paraId="2FFA4688" w14:textId="77777777" w:rsidR="00153557" w:rsidRPr="00D8595A" w:rsidRDefault="00153557" w:rsidP="00D8595A">
      <w:pPr>
        <w:pStyle w:val="Pa4"/>
        <w:spacing w:after="200" w:line="276" w:lineRule="auto"/>
        <w:jc w:val="both"/>
        <w:rPr>
          <w:rFonts w:asciiTheme="minorHAnsi" w:hAnsiTheme="minorHAnsi"/>
          <w:color w:val="000000"/>
          <w:sz w:val="22"/>
          <w:szCs w:val="22"/>
          <w:lang w:val="en-US"/>
        </w:rPr>
      </w:pPr>
    </w:p>
    <w:p w14:paraId="2FFA4689" w14:textId="77777777" w:rsidR="00153557" w:rsidRPr="00D8595A" w:rsidRDefault="00DB56C1" w:rsidP="00D8595A">
      <w:pPr>
        <w:pStyle w:val="Pa4"/>
        <w:spacing w:after="200" w:line="276" w:lineRule="auto"/>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Current </w:t>
      </w:r>
      <w:r w:rsidR="00153557" w:rsidRPr="00D8595A">
        <w:rPr>
          <w:rFonts w:asciiTheme="minorHAnsi" w:hAnsiTheme="minorHAnsi"/>
          <w:color w:val="000000"/>
          <w:sz w:val="22"/>
          <w:szCs w:val="22"/>
          <w:lang w:val="en-US"/>
        </w:rPr>
        <w:t xml:space="preserve">Problems: </w:t>
      </w:r>
    </w:p>
    <w:p w14:paraId="2FFA468A" w14:textId="77777777" w:rsidR="00DB56C1" w:rsidRPr="00D8595A" w:rsidRDefault="00153557" w:rsidP="00D8595A">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Abandonment of the activity </w:t>
      </w:r>
    </w:p>
    <w:p w14:paraId="2FFA468B" w14:textId="77777777" w:rsidR="00DB56C1" w:rsidRPr="00D8595A" w:rsidRDefault="00DB56C1" w:rsidP="00D8595A">
      <w:pPr>
        <w:pStyle w:val="Default"/>
        <w:numPr>
          <w:ilvl w:val="1"/>
          <w:numId w:val="7"/>
        </w:numPr>
        <w:spacing w:line="276" w:lineRule="auto"/>
        <w:ind w:hanging="357"/>
        <w:jc w:val="both"/>
        <w:rPr>
          <w:rFonts w:asciiTheme="minorHAnsi" w:hAnsiTheme="minorHAnsi"/>
          <w:sz w:val="22"/>
          <w:szCs w:val="22"/>
          <w:lang w:val="en-US"/>
        </w:rPr>
      </w:pPr>
      <w:r w:rsidRPr="00D8595A">
        <w:rPr>
          <w:rFonts w:asciiTheme="minorHAnsi" w:hAnsiTheme="minorHAnsi"/>
          <w:sz w:val="22"/>
          <w:szCs w:val="22"/>
          <w:lang w:val="en-US"/>
        </w:rPr>
        <w:t xml:space="preserve">Decrease in the number of flocks and heads </w:t>
      </w:r>
    </w:p>
    <w:p w14:paraId="2FFA468C" w14:textId="77777777" w:rsidR="00153557" w:rsidRPr="00D8595A" w:rsidRDefault="00153557" w:rsidP="00D8595A">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Abandonment of </w:t>
      </w:r>
      <w:r w:rsidR="00DB56C1" w:rsidRPr="00D8595A">
        <w:rPr>
          <w:rFonts w:asciiTheme="minorHAnsi" w:hAnsiTheme="minorHAnsi"/>
          <w:color w:val="000000"/>
          <w:sz w:val="22"/>
          <w:szCs w:val="22"/>
          <w:lang w:val="en-US"/>
        </w:rPr>
        <w:t xml:space="preserve">milking and </w:t>
      </w:r>
      <w:r w:rsidRPr="00D8595A">
        <w:rPr>
          <w:rFonts w:asciiTheme="minorHAnsi" w:hAnsiTheme="minorHAnsi"/>
          <w:color w:val="000000"/>
          <w:sz w:val="22"/>
          <w:szCs w:val="22"/>
          <w:lang w:val="en-US"/>
        </w:rPr>
        <w:t xml:space="preserve">cheese-making </w:t>
      </w:r>
      <w:r w:rsidR="00DB56C1" w:rsidRPr="00D8595A">
        <w:rPr>
          <w:rFonts w:asciiTheme="minorHAnsi" w:hAnsiTheme="minorHAnsi"/>
          <w:color w:val="000000"/>
          <w:sz w:val="22"/>
          <w:szCs w:val="22"/>
          <w:lang w:val="en-US"/>
        </w:rPr>
        <w:t>in mountain areas</w:t>
      </w:r>
    </w:p>
    <w:p w14:paraId="2FFA468D" w14:textId="40ABFEB9" w:rsidR="00153557" w:rsidRDefault="00153557" w:rsidP="00D8595A">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Reduction of </w:t>
      </w:r>
      <w:r w:rsidR="00A17925">
        <w:rPr>
          <w:rFonts w:asciiTheme="minorHAnsi" w:hAnsiTheme="minorHAnsi"/>
          <w:color w:val="000000"/>
          <w:sz w:val="22"/>
          <w:szCs w:val="22"/>
          <w:lang w:val="en-US"/>
        </w:rPr>
        <w:t xml:space="preserve">sheep </w:t>
      </w:r>
      <w:r w:rsidRPr="00D8595A">
        <w:rPr>
          <w:rFonts w:asciiTheme="minorHAnsi" w:hAnsiTheme="minorHAnsi"/>
          <w:color w:val="000000"/>
          <w:sz w:val="22"/>
          <w:szCs w:val="22"/>
          <w:lang w:val="en-US"/>
        </w:rPr>
        <w:t xml:space="preserve">stocking rate </w:t>
      </w:r>
    </w:p>
    <w:p w14:paraId="59496D64" w14:textId="36F1F9A9" w:rsidR="00A3584B" w:rsidRPr="00A3584B" w:rsidRDefault="00A3584B" w:rsidP="00A3584B">
      <w:pPr>
        <w:pStyle w:val="Pa4"/>
        <w:numPr>
          <w:ilvl w:val="0"/>
          <w:numId w:val="7"/>
        </w:numPr>
        <w:spacing w:line="276" w:lineRule="auto"/>
        <w:ind w:hanging="357"/>
        <w:jc w:val="both"/>
        <w:rPr>
          <w:rFonts w:asciiTheme="minorHAnsi" w:hAnsiTheme="minorHAnsi"/>
          <w:color w:val="000000"/>
          <w:sz w:val="22"/>
          <w:szCs w:val="22"/>
          <w:lang w:val="en-US"/>
        </w:rPr>
      </w:pPr>
      <w:r w:rsidRPr="00A3584B">
        <w:rPr>
          <w:rFonts w:asciiTheme="minorHAnsi" w:hAnsiTheme="minorHAnsi"/>
          <w:color w:val="000000"/>
          <w:sz w:val="22"/>
          <w:szCs w:val="22"/>
          <w:lang w:val="en-US"/>
        </w:rPr>
        <w:t>Higher proportion of cattle and mares (and longer grazing period) than sheep</w:t>
      </w:r>
    </w:p>
    <w:p w14:paraId="2FFA468E" w14:textId="19DA73F7" w:rsidR="00153557" w:rsidRPr="00D8595A" w:rsidRDefault="00153557" w:rsidP="00D8595A">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Breed change </w:t>
      </w:r>
      <w:r w:rsidR="00DB56C1" w:rsidRPr="00D8595A">
        <w:rPr>
          <w:rFonts w:asciiTheme="minorHAnsi" w:hAnsiTheme="minorHAnsi"/>
          <w:color w:val="000000"/>
          <w:sz w:val="22"/>
          <w:szCs w:val="22"/>
          <w:lang w:val="en-US"/>
        </w:rPr>
        <w:t xml:space="preserve">in </w:t>
      </w:r>
      <w:proofErr w:type="spellStart"/>
      <w:r w:rsidR="00DB56C1" w:rsidRPr="00D8595A">
        <w:rPr>
          <w:rFonts w:asciiTheme="minorHAnsi" w:hAnsiTheme="minorHAnsi"/>
          <w:color w:val="000000"/>
          <w:sz w:val="22"/>
          <w:szCs w:val="22"/>
          <w:lang w:val="en-US"/>
        </w:rPr>
        <w:t>favour</w:t>
      </w:r>
      <w:proofErr w:type="spellEnd"/>
      <w:r w:rsidR="00DB56C1" w:rsidRPr="00D8595A">
        <w:rPr>
          <w:rFonts w:asciiTheme="minorHAnsi" w:hAnsiTheme="minorHAnsi"/>
          <w:color w:val="000000"/>
          <w:sz w:val="22"/>
          <w:szCs w:val="22"/>
          <w:lang w:val="en-US"/>
        </w:rPr>
        <w:t xml:space="preserve"> or more productive foreign </w:t>
      </w:r>
      <w:r w:rsidR="00F27E83" w:rsidRPr="00D8595A">
        <w:rPr>
          <w:rFonts w:asciiTheme="minorHAnsi" w:hAnsiTheme="minorHAnsi"/>
          <w:color w:val="000000"/>
          <w:sz w:val="22"/>
          <w:szCs w:val="22"/>
          <w:lang w:val="en-US"/>
        </w:rPr>
        <w:t xml:space="preserve">breeds: </w:t>
      </w:r>
      <w:r w:rsidR="00DB56C1" w:rsidRPr="00D8595A">
        <w:rPr>
          <w:rFonts w:asciiTheme="minorHAnsi" w:hAnsiTheme="minorHAnsi"/>
          <w:color w:val="000000"/>
          <w:sz w:val="22"/>
          <w:szCs w:val="22"/>
          <w:lang w:val="en-US"/>
        </w:rPr>
        <w:t xml:space="preserve">beef </w:t>
      </w:r>
      <w:proofErr w:type="gramStart"/>
      <w:r w:rsidRPr="00D8595A">
        <w:rPr>
          <w:rFonts w:asciiTheme="minorHAnsi" w:hAnsiTheme="minorHAnsi"/>
          <w:color w:val="000000"/>
          <w:sz w:val="22"/>
          <w:szCs w:val="22"/>
          <w:lang w:val="en-US"/>
        </w:rPr>
        <w:t>meat</w:t>
      </w:r>
      <w:r w:rsidR="00DB56C1" w:rsidRPr="00D8595A">
        <w:rPr>
          <w:rFonts w:asciiTheme="minorHAnsi" w:hAnsiTheme="minorHAnsi"/>
          <w:color w:val="000000"/>
          <w:sz w:val="22"/>
          <w:szCs w:val="22"/>
          <w:lang w:val="en-US"/>
        </w:rPr>
        <w:t xml:space="preserve">  </w:t>
      </w:r>
      <w:r w:rsidR="00A3584B">
        <w:rPr>
          <w:rFonts w:asciiTheme="minorHAnsi" w:hAnsiTheme="minorHAnsi"/>
          <w:color w:val="000000"/>
          <w:sz w:val="22"/>
          <w:szCs w:val="22"/>
          <w:lang w:val="en-US"/>
        </w:rPr>
        <w:t>(</w:t>
      </w:r>
      <w:proofErr w:type="gramEnd"/>
      <w:r w:rsidR="00A3584B">
        <w:rPr>
          <w:rFonts w:asciiTheme="minorHAnsi" w:hAnsiTheme="minorHAnsi"/>
          <w:color w:val="000000"/>
          <w:sz w:val="22"/>
          <w:szCs w:val="22"/>
          <w:lang w:val="en-US"/>
        </w:rPr>
        <w:t>C</w:t>
      </w:r>
      <w:r w:rsidRPr="00D8595A">
        <w:rPr>
          <w:rFonts w:asciiTheme="minorHAnsi" w:hAnsiTheme="minorHAnsi"/>
          <w:color w:val="000000"/>
          <w:sz w:val="22"/>
          <w:szCs w:val="22"/>
          <w:lang w:val="en-US"/>
        </w:rPr>
        <w:t>harolais</w:t>
      </w:r>
      <w:r w:rsidR="00A3584B">
        <w:rPr>
          <w:rFonts w:asciiTheme="minorHAnsi" w:hAnsiTheme="minorHAnsi"/>
          <w:color w:val="000000"/>
          <w:sz w:val="22"/>
          <w:szCs w:val="22"/>
          <w:lang w:val="en-US"/>
        </w:rPr>
        <w:t>)</w:t>
      </w:r>
      <w:r w:rsidRPr="00D8595A">
        <w:rPr>
          <w:rFonts w:asciiTheme="minorHAnsi" w:hAnsiTheme="minorHAnsi"/>
          <w:color w:val="000000"/>
          <w:sz w:val="22"/>
          <w:szCs w:val="22"/>
          <w:lang w:val="en-US"/>
        </w:rPr>
        <w:t xml:space="preserve"> or </w:t>
      </w:r>
      <w:r w:rsidR="00F27E83" w:rsidRPr="00D8595A">
        <w:rPr>
          <w:rFonts w:asciiTheme="minorHAnsi" w:hAnsiTheme="minorHAnsi"/>
          <w:color w:val="000000"/>
          <w:sz w:val="22"/>
          <w:szCs w:val="22"/>
          <w:lang w:val="en-US"/>
        </w:rPr>
        <w:t>dairy sheep</w:t>
      </w:r>
      <w:r w:rsidR="00DB56C1" w:rsidRPr="00D8595A">
        <w:rPr>
          <w:rFonts w:asciiTheme="minorHAnsi" w:hAnsiTheme="minorHAnsi"/>
          <w:color w:val="000000"/>
          <w:sz w:val="22"/>
          <w:szCs w:val="22"/>
          <w:lang w:val="en-US"/>
        </w:rPr>
        <w:t xml:space="preserve"> </w:t>
      </w:r>
      <w:r w:rsidR="00A3584B">
        <w:rPr>
          <w:rFonts w:asciiTheme="minorHAnsi" w:hAnsiTheme="minorHAnsi"/>
          <w:color w:val="000000"/>
          <w:sz w:val="22"/>
          <w:szCs w:val="22"/>
          <w:lang w:val="en-US"/>
        </w:rPr>
        <w:t>(</w:t>
      </w:r>
      <w:proofErr w:type="spellStart"/>
      <w:r w:rsidR="00DB56C1" w:rsidRPr="00D8595A">
        <w:rPr>
          <w:rFonts w:asciiTheme="minorHAnsi" w:hAnsiTheme="minorHAnsi"/>
          <w:color w:val="000000"/>
          <w:sz w:val="22"/>
          <w:szCs w:val="22"/>
          <w:lang w:val="en-US"/>
        </w:rPr>
        <w:t>L</w:t>
      </w:r>
      <w:r w:rsidRPr="00D8595A">
        <w:rPr>
          <w:rFonts w:asciiTheme="minorHAnsi" w:hAnsiTheme="minorHAnsi"/>
          <w:color w:val="000000"/>
          <w:sz w:val="22"/>
          <w:szCs w:val="22"/>
          <w:lang w:val="en-US"/>
        </w:rPr>
        <w:t>acaune</w:t>
      </w:r>
      <w:proofErr w:type="spellEnd"/>
      <w:r w:rsidR="00DB56C1" w:rsidRPr="00D8595A">
        <w:rPr>
          <w:rFonts w:asciiTheme="minorHAnsi" w:hAnsiTheme="minorHAnsi"/>
          <w:color w:val="000000"/>
          <w:sz w:val="22"/>
          <w:szCs w:val="22"/>
          <w:lang w:val="en-US"/>
        </w:rPr>
        <w:t xml:space="preserve"> or Assaf</w:t>
      </w:r>
      <w:r w:rsidR="00A3584B">
        <w:rPr>
          <w:rFonts w:asciiTheme="minorHAnsi" w:hAnsiTheme="minorHAnsi"/>
          <w:color w:val="000000"/>
          <w:sz w:val="22"/>
          <w:szCs w:val="22"/>
          <w:lang w:val="en-US"/>
        </w:rPr>
        <w:t xml:space="preserve">), </w:t>
      </w:r>
      <w:r w:rsidR="00F13020">
        <w:rPr>
          <w:rFonts w:asciiTheme="minorHAnsi" w:hAnsiTheme="minorHAnsi"/>
          <w:color w:val="000000"/>
          <w:sz w:val="22"/>
          <w:szCs w:val="22"/>
          <w:lang w:val="en-US"/>
        </w:rPr>
        <w:t>which do not attend to mountain pastures</w:t>
      </w:r>
    </w:p>
    <w:p w14:paraId="2FFA468F" w14:textId="77777777" w:rsidR="00153557" w:rsidRPr="00D8595A" w:rsidRDefault="00F27E83" w:rsidP="00D8595A">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Lower stay in </w:t>
      </w:r>
      <w:r w:rsidR="00153557" w:rsidRPr="00D8595A">
        <w:rPr>
          <w:rFonts w:asciiTheme="minorHAnsi" w:hAnsiTheme="minorHAnsi"/>
          <w:color w:val="000000"/>
          <w:sz w:val="22"/>
          <w:szCs w:val="22"/>
          <w:lang w:val="en-US"/>
        </w:rPr>
        <w:t xml:space="preserve">mountain </w:t>
      </w:r>
      <w:r w:rsidRPr="00D8595A">
        <w:rPr>
          <w:rFonts w:asciiTheme="minorHAnsi" w:hAnsiTheme="minorHAnsi"/>
          <w:color w:val="000000"/>
          <w:sz w:val="22"/>
          <w:szCs w:val="22"/>
          <w:lang w:val="en-US"/>
        </w:rPr>
        <w:t xml:space="preserve">areas </w:t>
      </w:r>
      <w:r w:rsidR="00153557" w:rsidRPr="00D8595A">
        <w:rPr>
          <w:rFonts w:asciiTheme="minorHAnsi" w:hAnsiTheme="minorHAnsi"/>
          <w:color w:val="000000"/>
          <w:sz w:val="22"/>
          <w:szCs w:val="22"/>
          <w:lang w:val="en-US"/>
        </w:rPr>
        <w:t xml:space="preserve">(only dry </w:t>
      </w:r>
      <w:r w:rsidRPr="00D8595A">
        <w:rPr>
          <w:rFonts w:asciiTheme="minorHAnsi" w:hAnsiTheme="minorHAnsi"/>
          <w:color w:val="000000"/>
          <w:sz w:val="22"/>
          <w:szCs w:val="22"/>
          <w:lang w:val="en-US"/>
        </w:rPr>
        <w:t>sheep</w:t>
      </w:r>
      <w:r w:rsidR="00153557" w:rsidRPr="00D8595A">
        <w:rPr>
          <w:rFonts w:asciiTheme="minorHAnsi" w:hAnsiTheme="minorHAnsi"/>
          <w:color w:val="000000"/>
          <w:sz w:val="22"/>
          <w:szCs w:val="22"/>
          <w:lang w:val="en-US"/>
        </w:rPr>
        <w:t>)</w:t>
      </w:r>
    </w:p>
    <w:p w14:paraId="2FFA4690" w14:textId="185DF0CF" w:rsidR="00153557" w:rsidRPr="00D8595A" w:rsidRDefault="00A17925" w:rsidP="00D8595A">
      <w:pPr>
        <w:pStyle w:val="Pa4"/>
        <w:numPr>
          <w:ilvl w:val="0"/>
          <w:numId w:val="7"/>
        </w:numPr>
        <w:spacing w:line="276" w:lineRule="auto"/>
        <w:ind w:hanging="357"/>
        <w:jc w:val="both"/>
        <w:rPr>
          <w:rFonts w:asciiTheme="minorHAnsi" w:hAnsiTheme="minorHAnsi"/>
          <w:color w:val="000000"/>
          <w:sz w:val="22"/>
          <w:szCs w:val="22"/>
          <w:lang w:val="en-US"/>
        </w:rPr>
      </w:pPr>
      <w:r>
        <w:rPr>
          <w:rFonts w:asciiTheme="minorHAnsi" w:hAnsiTheme="minorHAnsi"/>
          <w:color w:val="000000"/>
          <w:sz w:val="22"/>
          <w:szCs w:val="22"/>
          <w:lang w:val="en-US"/>
        </w:rPr>
        <w:t>Growing c</w:t>
      </w:r>
      <w:r w:rsidR="00DB56C1" w:rsidRPr="00D8595A">
        <w:rPr>
          <w:rFonts w:asciiTheme="minorHAnsi" w:hAnsiTheme="minorHAnsi"/>
          <w:color w:val="000000"/>
          <w:sz w:val="22"/>
          <w:szCs w:val="22"/>
          <w:lang w:val="en-US"/>
        </w:rPr>
        <w:t>onflicts with w</w:t>
      </w:r>
      <w:r w:rsidR="00153557" w:rsidRPr="00D8595A">
        <w:rPr>
          <w:rFonts w:asciiTheme="minorHAnsi" w:hAnsiTheme="minorHAnsi"/>
          <w:color w:val="000000"/>
          <w:sz w:val="22"/>
          <w:szCs w:val="22"/>
          <w:lang w:val="en-US"/>
        </w:rPr>
        <w:t xml:space="preserve">ildlife </w:t>
      </w:r>
      <w:r w:rsidR="00DB56C1" w:rsidRPr="00D8595A">
        <w:rPr>
          <w:rFonts w:asciiTheme="minorHAnsi" w:hAnsiTheme="minorHAnsi"/>
          <w:color w:val="000000"/>
          <w:sz w:val="22"/>
          <w:szCs w:val="22"/>
          <w:lang w:val="en-US"/>
        </w:rPr>
        <w:t xml:space="preserve">and predation </w:t>
      </w:r>
      <w:r w:rsidR="00153557" w:rsidRPr="00D8595A">
        <w:rPr>
          <w:rFonts w:asciiTheme="minorHAnsi" w:hAnsiTheme="minorHAnsi"/>
          <w:color w:val="000000"/>
          <w:sz w:val="22"/>
          <w:szCs w:val="22"/>
          <w:lang w:val="en-US"/>
        </w:rPr>
        <w:t>(wolf)</w:t>
      </w:r>
    </w:p>
    <w:p w14:paraId="2FFA4691" w14:textId="77777777" w:rsidR="00153557" w:rsidRPr="00D8595A" w:rsidRDefault="00153557" w:rsidP="00D8595A">
      <w:pPr>
        <w:pStyle w:val="Pa4"/>
        <w:spacing w:after="200" w:line="276" w:lineRule="auto"/>
        <w:jc w:val="both"/>
        <w:rPr>
          <w:rFonts w:asciiTheme="minorHAnsi" w:hAnsiTheme="minorHAnsi"/>
          <w:color w:val="000000"/>
          <w:sz w:val="22"/>
          <w:szCs w:val="22"/>
          <w:lang w:val="en-US"/>
        </w:rPr>
      </w:pPr>
    </w:p>
    <w:p w14:paraId="2FFA4692" w14:textId="77777777" w:rsidR="00153557" w:rsidRPr="00D8595A" w:rsidRDefault="00153557" w:rsidP="00D8595A">
      <w:pPr>
        <w:pStyle w:val="Pa4"/>
        <w:spacing w:after="200" w:line="276" w:lineRule="auto"/>
        <w:jc w:val="both"/>
        <w:rPr>
          <w:rFonts w:asciiTheme="minorHAnsi" w:hAnsiTheme="minorHAnsi"/>
          <w:color w:val="000000"/>
          <w:sz w:val="22"/>
          <w:szCs w:val="22"/>
          <w:lang w:val="en-US"/>
        </w:rPr>
      </w:pPr>
      <w:r w:rsidRPr="00D8595A">
        <w:rPr>
          <w:rFonts w:asciiTheme="minorHAnsi" w:hAnsiTheme="minorHAnsi"/>
          <w:color w:val="000000"/>
          <w:sz w:val="22"/>
          <w:szCs w:val="22"/>
          <w:lang w:val="en-US"/>
        </w:rPr>
        <w:t>Consequence</w:t>
      </w:r>
      <w:r w:rsidR="00F27E83" w:rsidRPr="00D8595A">
        <w:rPr>
          <w:rFonts w:asciiTheme="minorHAnsi" w:hAnsiTheme="minorHAnsi"/>
          <w:color w:val="000000"/>
          <w:sz w:val="22"/>
          <w:szCs w:val="22"/>
          <w:lang w:val="en-US"/>
        </w:rPr>
        <w:t>s</w:t>
      </w:r>
      <w:r w:rsidRPr="00D8595A">
        <w:rPr>
          <w:rFonts w:asciiTheme="minorHAnsi" w:hAnsiTheme="minorHAnsi"/>
          <w:color w:val="000000"/>
          <w:sz w:val="22"/>
          <w:szCs w:val="22"/>
          <w:lang w:val="en-US"/>
        </w:rPr>
        <w:t>:</w:t>
      </w:r>
    </w:p>
    <w:p w14:paraId="2FFA4693" w14:textId="77777777" w:rsidR="00153557" w:rsidRPr="00D8595A" w:rsidRDefault="00153557" w:rsidP="00D8595A">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Brush encroachment</w:t>
      </w:r>
    </w:p>
    <w:p w14:paraId="2FFA4694" w14:textId="77777777" w:rsidR="00153557" w:rsidRPr="00D8595A" w:rsidRDefault="00D8595A" w:rsidP="00D8595A">
      <w:pPr>
        <w:pStyle w:val="Pa4"/>
        <w:numPr>
          <w:ilvl w:val="1"/>
          <w:numId w:val="7"/>
        </w:numPr>
        <w:spacing w:line="276" w:lineRule="auto"/>
        <w:jc w:val="both"/>
        <w:rPr>
          <w:rFonts w:asciiTheme="minorHAnsi" w:hAnsiTheme="minorHAnsi"/>
          <w:color w:val="000000"/>
          <w:sz w:val="22"/>
          <w:szCs w:val="22"/>
          <w:lang w:val="en-US"/>
        </w:rPr>
      </w:pPr>
      <w:r>
        <w:rPr>
          <w:rFonts w:asciiTheme="minorHAnsi" w:hAnsiTheme="minorHAnsi"/>
          <w:color w:val="000000"/>
          <w:sz w:val="22"/>
          <w:szCs w:val="22"/>
          <w:lang w:val="en-US"/>
        </w:rPr>
        <w:t>Higher risk of fire</w:t>
      </w:r>
    </w:p>
    <w:p w14:paraId="2FFA4695" w14:textId="77777777" w:rsidR="00D8595A" w:rsidRPr="00D8595A" w:rsidRDefault="00D8595A" w:rsidP="00D8595A">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Biodiversity changes</w:t>
      </w:r>
    </w:p>
    <w:p w14:paraId="2FFA4696" w14:textId="77777777" w:rsidR="00D8595A" w:rsidRDefault="00D8595A" w:rsidP="00D8595A">
      <w:pPr>
        <w:pStyle w:val="Pa4"/>
        <w:numPr>
          <w:ilvl w:val="0"/>
          <w:numId w:val="7"/>
        </w:numPr>
        <w:spacing w:line="276" w:lineRule="auto"/>
        <w:ind w:hanging="357"/>
        <w:jc w:val="both"/>
        <w:rPr>
          <w:rFonts w:asciiTheme="minorHAnsi" w:hAnsiTheme="minorHAnsi"/>
          <w:color w:val="000000"/>
          <w:sz w:val="22"/>
          <w:szCs w:val="22"/>
          <w:lang w:val="en-US"/>
        </w:rPr>
      </w:pPr>
      <w:r>
        <w:rPr>
          <w:rFonts w:asciiTheme="minorHAnsi" w:hAnsiTheme="minorHAnsi"/>
          <w:color w:val="000000"/>
          <w:sz w:val="22"/>
          <w:szCs w:val="22"/>
          <w:lang w:val="en-US"/>
        </w:rPr>
        <w:t>Landscape changes</w:t>
      </w:r>
    </w:p>
    <w:p w14:paraId="2FFA4697" w14:textId="3B0C4C27" w:rsidR="00153557" w:rsidRPr="00D8595A" w:rsidRDefault="00D8595A" w:rsidP="00D8595A">
      <w:pPr>
        <w:pStyle w:val="Pa4"/>
        <w:numPr>
          <w:ilvl w:val="1"/>
          <w:numId w:val="7"/>
        </w:numPr>
        <w:spacing w:line="276" w:lineRule="auto"/>
        <w:jc w:val="both"/>
        <w:rPr>
          <w:rFonts w:asciiTheme="minorHAnsi" w:hAnsiTheme="minorHAnsi"/>
          <w:color w:val="000000"/>
          <w:sz w:val="22"/>
          <w:szCs w:val="22"/>
          <w:lang w:val="en-US"/>
        </w:rPr>
      </w:pPr>
      <w:r>
        <w:rPr>
          <w:rFonts w:asciiTheme="minorHAnsi" w:hAnsiTheme="minorHAnsi"/>
          <w:color w:val="000000"/>
          <w:sz w:val="22"/>
          <w:szCs w:val="22"/>
          <w:lang w:val="en-US"/>
        </w:rPr>
        <w:t xml:space="preserve">Impact on </w:t>
      </w:r>
      <w:proofErr w:type="spellStart"/>
      <w:r w:rsidR="001C2157">
        <w:rPr>
          <w:rFonts w:asciiTheme="minorHAnsi" w:hAnsiTheme="minorHAnsi"/>
          <w:color w:val="000000"/>
          <w:sz w:val="22"/>
          <w:szCs w:val="22"/>
          <w:lang w:val="en-US"/>
        </w:rPr>
        <w:t>lanscape</w:t>
      </w:r>
      <w:proofErr w:type="spellEnd"/>
      <w:r>
        <w:rPr>
          <w:rFonts w:asciiTheme="minorHAnsi" w:hAnsiTheme="minorHAnsi"/>
          <w:color w:val="000000"/>
          <w:sz w:val="22"/>
          <w:szCs w:val="22"/>
          <w:lang w:val="en-US"/>
        </w:rPr>
        <w:t xml:space="preserve"> utilization for </w:t>
      </w:r>
      <w:r w:rsidR="00153557" w:rsidRPr="00D8595A">
        <w:rPr>
          <w:rFonts w:asciiTheme="minorHAnsi" w:hAnsiTheme="minorHAnsi"/>
          <w:color w:val="000000"/>
          <w:sz w:val="22"/>
          <w:szCs w:val="22"/>
          <w:lang w:val="en-US"/>
        </w:rPr>
        <w:t xml:space="preserve">leisure </w:t>
      </w:r>
      <w:r w:rsidR="001C2157">
        <w:rPr>
          <w:rFonts w:asciiTheme="minorHAnsi" w:hAnsiTheme="minorHAnsi"/>
          <w:color w:val="000000"/>
          <w:sz w:val="22"/>
          <w:szCs w:val="22"/>
          <w:lang w:val="en-US"/>
        </w:rPr>
        <w:t>activities (</w:t>
      </w:r>
      <w:r w:rsidR="00A807D8">
        <w:rPr>
          <w:rFonts w:asciiTheme="minorHAnsi" w:hAnsiTheme="minorHAnsi"/>
          <w:color w:val="000000"/>
          <w:sz w:val="22"/>
          <w:szCs w:val="22"/>
          <w:lang w:val="en-US"/>
        </w:rPr>
        <w:t>walks</w:t>
      </w:r>
      <w:r w:rsidR="001C2157">
        <w:rPr>
          <w:rFonts w:asciiTheme="minorHAnsi" w:hAnsiTheme="minorHAnsi"/>
          <w:color w:val="000000"/>
          <w:sz w:val="22"/>
          <w:szCs w:val="22"/>
          <w:lang w:val="en-US"/>
        </w:rPr>
        <w:t xml:space="preserve">) </w:t>
      </w:r>
      <w:r w:rsidR="00153557" w:rsidRPr="00D8595A">
        <w:rPr>
          <w:rFonts w:asciiTheme="minorHAnsi" w:hAnsiTheme="minorHAnsi"/>
          <w:color w:val="000000"/>
          <w:sz w:val="22"/>
          <w:szCs w:val="22"/>
          <w:lang w:val="en-US"/>
        </w:rPr>
        <w:t xml:space="preserve">or sport </w:t>
      </w:r>
      <w:r w:rsidR="001C2157">
        <w:rPr>
          <w:rFonts w:asciiTheme="minorHAnsi" w:hAnsiTheme="minorHAnsi"/>
          <w:color w:val="000000"/>
          <w:sz w:val="22"/>
          <w:szCs w:val="22"/>
          <w:lang w:val="en-US"/>
        </w:rPr>
        <w:t>(running, cycling, etc.)</w:t>
      </w:r>
    </w:p>
    <w:p w14:paraId="2FFA4698" w14:textId="77777777" w:rsidR="00153557" w:rsidRPr="00D8595A" w:rsidRDefault="00153557" w:rsidP="00D8595A">
      <w:pPr>
        <w:pStyle w:val="Pa4"/>
        <w:spacing w:after="200" w:line="276" w:lineRule="auto"/>
        <w:jc w:val="both"/>
        <w:rPr>
          <w:rFonts w:asciiTheme="minorHAnsi" w:hAnsiTheme="minorHAnsi"/>
          <w:color w:val="000000"/>
          <w:sz w:val="22"/>
          <w:szCs w:val="22"/>
          <w:lang w:val="en-US"/>
        </w:rPr>
      </w:pPr>
    </w:p>
    <w:p w14:paraId="2FFA4699" w14:textId="1D2BA93D" w:rsidR="00153557" w:rsidRPr="00D8595A" w:rsidRDefault="00A807D8" w:rsidP="00D8595A">
      <w:pPr>
        <w:pStyle w:val="Pa4"/>
        <w:spacing w:after="200" w:line="276" w:lineRule="auto"/>
        <w:jc w:val="both"/>
        <w:rPr>
          <w:rFonts w:asciiTheme="minorHAnsi" w:hAnsiTheme="minorHAnsi"/>
          <w:color w:val="000000"/>
          <w:sz w:val="22"/>
          <w:szCs w:val="22"/>
          <w:lang w:val="en-US"/>
        </w:rPr>
      </w:pPr>
      <w:r>
        <w:rPr>
          <w:rFonts w:asciiTheme="minorHAnsi" w:hAnsiTheme="minorHAnsi"/>
          <w:color w:val="000000"/>
          <w:sz w:val="22"/>
          <w:szCs w:val="22"/>
          <w:lang w:val="en-US"/>
        </w:rPr>
        <w:t>Partial s</w:t>
      </w:r>
      <w:r w:rsidR="00153557" w:rsidRPr="00D8595A">
        <w:rPr>
          <w:rFonts w:asciiTheme="minorHAnsi" w:hAnsiTheme="minorHAnsi"/>
          <w:color w:val="000000"/>
          <w:sz w:val="22"/>
          <w:szCs w:val="22"/>
          <w:lang w:val="en-US"/>
        </w:rPr>
        <w:t>olutions</w:t>
      </w:r>
      <w:r>
        <w:rPr>
          <w:rFonts w:asciiTheme="minorHAnsi" w:hAnsiTheme="minorHAnsi"/>
          <w:color w:val="000000"/>
          <w:sz w:val="22"/>
          <w:szCs w:val="22"/>
          <w:lang w:val="en-US"/>
        </w:rPr>
        <w:t xml:space="preserve"> and innovation</w:t>
      </w:r>
      <w:r w:rsidR="00195F55">
        <w:rPr>
          <w:rFonts w:asciiTheme="minorHAnsi" w:hAnsiTheme="minorHAnsi"/>
          <w:color w:val="000000"/>
          <w:sz w:val="22"/>
          <w:szCs w:val="22"/>
          <w:lang w:val="en-US"/>
        </w:rPr>
        <w:t>s</w:t>
      </w:r>
      <w:r w:rsidR="00153557" w:rsidRPr="00D8595A">
        <w:rPr>
          <w:rFonts w:asciiTheme="minorHAnsi" w:hAnsiTheme="minorHAnsi"/>
          <w:color w:val="000000"/>
          <w:sz w:val="22"/>
          <w:szCs w:val="22"/>
          <w:lang w:val="en-US"/>
        </w:rPr>
        <w:t>:</w:t>
      </w:r>
    </w:p>
    <w:p w14:paraId="2FFA469A" w14:textId="77777777" w:rsidR="00153557" w:rsidRPr="00D8595A" w:rsidRDefault="00153557" w:rsidP="0099634C">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GPS </w:t>
      </w:r>
      <w:r w:rsidR="0099634C">
        <w:rPr>
          <w:rFonts w:asciiTheme="minorHAnsi" w:hAnsiTheme="minorHAnsi"/>
          <w:color w:val="000000"/>
          <w:sz w:val="22"/>
          <w:szCs w:val="22"/>
          <w:lang w:val="en-US"/>
        </w:rPr>
        <w:t>to make</w:t>
      </w:r>
      <w:r w:rsidRPr="00D8595A">
        <w:rPr>
          <w:rFonts w:asciiTheme="minorHAnsi" w:hAnsiTheme="minorHAnsi"/>
          <w:color w:val="000000"/>
          <w:sz w:val="22"/>
          <w:szCs w:val="22"/>
          <w:lang w:val="en-US"/>
        </w:rPr>
        <w:t xml:space="preserve"> livestock </w:t>
      </w:r>
      <w:proofErr w:type="spellStart"/>
      <w:r w:rsidRPr="00D8595A">
        <w:rPr>
          <w:rFonts w:asciiTheme="minorHAnsi" w:hAnsiTheme="minorHAnsi"/>
          <w:color w:val="000000"/>
          <w:sz w:val="22"/>
          <w:szCs w:val="22"/>
          <w:lang w:val="en-US"/>
        </w:rPr>
        <w:t>geolocalization</w:t>
      </w:r>
      <w:proofErr w:type="spellEnd"/>
      <w:r w:rsidR="0099634C">
        <w:rPr>
          <w:rFonts w:asciiTheme="minorHAnsi" w:hAnsiTheme="minorHAnsi"/>
          <w:color w:val="000000"/>
          <w:sz w:val="22"/>
          <w:szCs w:val="22"/>
          <w:lang w:val="en-US"/>
        </w:rPr>
        <w:t xml:space="preserve"> and management easier</w:t>
      </w:r>
    </w:p>
    <w:p w14:paraId="2FFA469B" w14:textId="77777777" w:rsidR="00153557" w:rsidRPr="00D8595A" w:rsidRDefault="00F27E83" w:rsidP="0099634C">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Mechanical b</w:t>
      </w:r>
      <w:r w:rsidR="00153557" w:rsidRPr="00D8595A">
        <w:rPr>
          <w:rFonts w:asciiTheme="minorHAnsi" w:hAnsiTheme="minorHAnsi"/>
          <w:color w:val="000000"/>
          <w:sz w:val="22"/>
          <w:szCs w:val="22"/>
          <w:lang w:val="en-US"/>
        </w:rPr>
        <w:t>rush</w:t>
      </w:r>
      <w:r w:rsidRPr="00D8595A">
        <w:rPr>
          <w:rFonts w:asciiTheme="minorHAnsi" w:hAnsiTheme="minorHAnsi"/>
          <w:color w:val="000000"/>
          <w:sz w:val="22"/>
          <w:szCs w:val="22"/>
          <w:lang w:val="en-US"/>
        </w:rPr>
        <w:t xml:space="preserve"> clearing </w:t>
      </w:r>
    </w:p>
    <w:p w14:paraId="2FFA469C" w14:textId="77777777" w:rsidR="00153557" w:rsidRPr="00D8595A" w:rsidRDefault="00153557" w:rsidP="0099634C">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Attraction points for livestock: water and salt points</w:t>
      </w:r>
    </w:p>
    <w:p w14:paraId="2FFA469D" w14:textId="77777777" w:rsidR="00153557" w:rsidRPr="00D8595A" w:rsidRDefault="00F27E83" w:rsidP="0099634C">
      <w:pPr>
        <w:pStyle w:val="Pa4"/>
        <w:numPr>
          <w:ilvl w:val="0"/>
          <w:numId w:val="7"/>
        </w:numPr>
        <w:spacing w:line="276" w:lineRule="auto"/>
        <w:ind w:hanging="357"/>
        <w:jc w:val="both"/>
        <w:rPr>
          <w:rFonts w:asciiTheme="minorHAnsi" w:hAnsiTheme="minorHAnsi"/>
          <w:color w:val="000000"/>
          <w:sz w:val="22"/>
          <w:szCs w:val="22"/>
          <w:lang w:val="en-US"/>
        </w:rPr>
      </w:pPr>
      <w:r w:rsidRPr="00D8595A">
        <w:rPr>
          <w:rFonts w:asciiTheme="minorHAnsi" w:hAnsiTheme="minorHAnsi"/>
          <w:color w:val="000000"/>
          <w:sz w:val="22"/>
          <w:szCs w:val="22"/>
          <w:lang w:val="en-US"/>
        </w:rPr>
        <w:t xml:space="preserve">Solar panels for </w:t>
      </w:r>
      <w:r w:rsidR="00153557" w:rsidRPr="00D8595A">
        <w:rPr>
          <w:rFonts w:asciiTheme="minorHAnsi" w:hAnsiTheme="minorHAnsi"/>
          <w:color w:val="000000"/>
          <w:sz w:val="22"/>
          <w:szCs w:val="22"/>
          <w:lang w:val="en-US"/>
        </w:rPr>
        <w:t>shepherds’ huts</w:t>
      </w:r>
      <w:r w:rsidR="0099634C">
        <w:rPr>
          <w:rFonts w:asciiTheme="minorHAnsi" w:hAnsiTheme="minorHAnsi"/>
          <w:color w:val="000000"/>
          <w:sz w:val="22"/>
          <w:szCs w:val="22"/>
          <w:lang w:val="en-US"/>
        </w:rPr>
        <w:t>: light (mechanic milking and cheese making)</w:t>
      </w:r>
    </w:p>
    <w:p w14:paraId="2FFA469E" w14:textId="400E6A79" w:rsidR="00153557" w:rsidRDefault="00195F55" w:rsidP="0099634C">
      <w:pPr>
        <w:pStyle w:val="Pa4"/>
        <w:numPr>
          <w:ilvl w:val="0"/>
          <w:numId w:val="7"/>
        </w:numPr>
        <w:spacing w:line="276" w:lineRule="auto"/>
        <w:ind w:hanging="357"/>
        <w:jc w:val="both"/>
        <w:rPr>
          <w:rFonts w:asciiTheme="minorHAnsi" w:hAnsiTheme="minorHAnsi"/>
          <w:color w:val="000000"/>
          <w:sz w:val="22"/>
          <w:szCs w:val="22"/>
          <w:lang w:val="en-US"/>
        </w:rPr>
      </w:pPr>
      <w:r>
        <w:rPr>
          <w:rFonts w:asciiTheme="minorHAnsi" w:hAnsiTheme="minorHAnsi"/>
          <w:color w:val="000000"/>
          <w:sz w:val="22"/>
          <w:szCs w:val="22"/>
          <w:lang w:val="en-US"/>
        </w:rPr>
        <w:t>Guarding d</w:t>
      </w:r>
      <w:r w:rsidR="00153557" w:rsidRPr="00D8595A">
        <w:rPr>
          <w:rFonts w:asciiTheme="minorHAnsi" w:hAnsiTheme="minorHAnsi"/>
          <w:color w:val="000000"/>
          <w:sz w:val="22"/>
          <w:szCs w:val="22"/>
          <w:lang w:val="en-US"/>
        </w:rPr>
        <w:t xml:space="preserve">ogs </w:t>
      </w:r>
      <w:r>
        <w:rPr>
          <w:rFonts w:asciiTheme="minorHAnsi" w:hAnsiTheme="minorHAnsi"/>
          <w:color w:val="000000"/>
          <w:sz w:val="22"/>
          <w:szCs w:val="22"/>
          <w:lang w:val="en-US"/>
        </w:rPr>
        <w:t>to reduce the impact of predation</w:t>
      </w:r>
    </w:p>
    <w:p w14:paraId="3D25894B" w14:textId="43C98220" w:rsidR="00195F55" w:rsidRPr="00195F55" w:rsidRDefault="00195F55" w:rsidP="00195F55">
      <w:pPr>
        <w:pStyle w:val="Default"/>
        <w:numPr>
          <w:ilvl w:val="0"/>
          <w:numId w:val="7"/>
        </w:numPr>
        <w:rPr>
          <w:lang w:val="en-US"/>
        </w:rPr>
      </w:pPr>
      <w:r>
        <w:rPr>
          <w:lang w:val="en-US"/>
        </w:rPr>
        <w:t>…</w:t>
      </w:r>
    </w:p>
    <w:p w14:paraId="2FFA46B9" w14:textId="6BEA9B2B" w:rsidR="00153557" w:rsidRPr="00A425AE" w:rsidRDefault="00153557" w:rsidP="00A425AE">
      <w:pPr>
        <w:pStyle w:val="Pa4"/>
        <w:spacing w:after="200" w:line="276" w:lineRule="auto"/>
        <w:jc w:val="both"/>
        <w:rPr>
          <w:rFonts w:asciiTheme="minorHAnsi" w:hAnsiTheme="minorHAnsi"/>
          <w:color w:val="000000"/>
          <w:sz w:val="22"/>
          <w:szCs w:val="22"/>
          <w:lang w:val="en-GB"/>
        </w:rPr>
      </w:pPr>
    </w:p>
    <w:sectPr w:rsidR="00153557" w:rsidRPr="00A425AE" w:rsidSect="00FB60D1">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DFD"/>
    <w:multiLevelType w:val="hybridMultilevel"/>
    <w:tmpl w:val="F9C6EA2E"/>
    <w:lvl w:ilvl="0" w:tplc="25F6B90E">
      <w:start w:val="4"/>
      <w:numFmt w:val="bullet"/>
      <w:lvlText w:val="-"/>
      <w:lvlJc w:val="left"/>
      <w:pPr>
        <w:ind w:left="720" w:hanging="360"/>
      </w:pPr>
      <w:rPr>
        <w:rFonts w:ascii="Calibri" w:eastAsiaTheme="minorHAnsi" w:hAnsi="Calibri"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A07E14"/>
    <w:multiLevelType w:val="hybridMultilevel"/>
    <w:tmpl w:val="2BD04130"/>
    <w:lvl w:ilvl="0" w:tplc="017C37CE">
      <w:start w:val="700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4340A"/>
    <w:multiLevelType w:val="hybridMultilevel"/>
    <w:tmpl w:val="C3C03DC2"/>
    <w:lvl w:ilvl="0" w:tplc="C9147952">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E66F6E"/>
    <w:multiLevelType w:val="hybridMultilevel"/>
    <w:tmpl w:val="E6DAD336"/>
    <w:lvl w:ilvl="0" w:tplc="017C37CE">
      <w:start w:val="700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10394A"/>
    <w:multiLevelType w:val="hybridMultilevel"/>
    <w:tmpl w:val="3FE8345C"/>
    <w:lvl w:ilvl="0" w:tplc="528C5FF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EC1EE3"/>
    <w:multiLevelType w:val="hybridMultilevel"/>
    <w:tmpl w:val="46800C88"/>
    <w:lvl w:ilvl="0" w:tplc="017C37CE">
      <w:start w:val="700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FF1B1D"/>
    <w:multiLevelType w:val="hybridMultilevel"/>
    <w:tmpl w:val="6694AE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8576883">
    <w:abstractNumId w:val="2"/>
  </w:num>
  <w:num w:numId="2" w16cid:durableId="467088515">
    <w:abstractNumId w:val="0"/>
  </w:num>
  <w:num w:numId="3" w16cid:durableId="759986060">
    <w:abstractNumId w:val="4"/>
  </w:num>
  <w:num w:numId="4" w16cid:durableId="1277635586">
    <w:abstractNumId w:val="6"/>
  </w:num>
  <w:num w:numId="5" w16cid:durableId="1426685765">
    <w:abstractNumId w:val="1"/>
  </w:num>
  <w:num w:numId="6" w16cid:durableId="198133096">
    <w:abstractNumId w:val="5"/>
  </w:num>
  <w:num w:numId="7" w16cid:durableId="1901865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F6"/>
    <w:rsid w:val="000007B4"/>
    <w:rsid w:val="0000772E"/>
    <w:rsid w:val="00010676"/>
    <w:rsid w:val="0003666C"/>
    <w:rsid w:val="00062CE6"/>
    <w:rsid w:val="00075051"/>
    <w:rsid w:val="00075DDD"/>
    <w:rsid w:val="000A59A4"/>
    <w:rsid w:val="000C277B"/>
    <w:rsid w:val="00125840"/>
    <w:rsid w:val="001313C0"/>
    <w:rsid w:val="00153557"/>
    <w:rsid w:val="00163148"/>
    <w:rsid w:val="00170499"/>
    <w:rsid w:val="0018495E"/>
    <w:rsid w:val="001865C7"/>
    <w:rsid w:val="00195F55"/>
    <w:rsid w:val="001C2157"/>
    <w:rsid w:val="002069FD"/>
    <w:rsid w:val="00210275"/>
    <w:rsid w:val="00216AFD"/>
    <w:rsid w:val="002407F4"/>
    <w:rsid w:val="00241B74"/>
    <w:rsid w:val="002432A5"/>
    <w:rsid w:val="00251F87"/>
    <w:rsid w:val="00287280"/>
    <w:rsid w:val="002D5058"/>
    <w:rsid w:val="00333114"/>
    <w:rsid w:val="00337EC5"/>
    <w:rsid w:val="00391782"/>
    <w:rsid w:val="003D0627"/>
    <w:rsid w:val="00410AC4"/>
    <w:rsid w:val="00416B05"/>
    <w:rsid w:val="00452DB0"/>
    <w:rsid w:val="00460FD7"/>
    <w:rsid w:val="00461FE6"/>
    <w:rsid w:val="00486D7E"/>
    <w:rsid w:val="0049424B"/>
    <w:rsid w:val="004B7F9B"/>
    <w:rsid w:val="004D79F5"/>
    <w:rsid w:val="004E1820"/>
    <w:rsid w:val="004F2DBE"/>
    <w:rsid w:val="00501081"/>
    <w:rsid w:val="005048C9"/>
    <w:rsid w:val="00513639"/>
    <w:rsid w:val="00515270"/>
    <w:rsid w:val="005158F8"/>
    <w:rsid w:val="00520EE9"/>
    <w:rsid w:val="005328FD"/>
    <w:rsid w:val="00535926"/>
    <w:rsid w:val="005371ED"/>
    <w:rsid w:val="00553C60"/>
    <w:rsid w:val="00572F9E"/>
    <w:rsid w:val="005A66B3"/>
    <w:rsid w:val="005D00FF"/>
    <w:rsid w:val="005D5968"/>
    <w:rsid w:val="005D6885"/>
    <w:rsid w:val="005F5095"/>
    <w:rsid w:val="006002E1"/>
    <w:rsid w:val="006241CE"/>
    <w:rsid w:val="00651811"/>
    <w:rsid w:val="00661179"/>
    <w:rsid w:val="006910CE"/>
    <w:rsid w:val="006C49F3"/>
    <w:rsid w:val="006E119F"/>
    <w:rsid w:val="006E2E4C"/>
    <w:rsid w:val="006F3421"/>
    <w:rsid w:val="00701B2B"/>
    <w:rsid w:val="00713B6F"/>
    <w:rsid w:val="00727392"/>
    <w:rsid w:val="00732DCE"/>
    <w:rsid w:val="0073321C"/>
    <w:rsid w:val="0073584E"/>
    <w:rsid w:val="0075681B"/>
    <w:rsid w:val="00773394"/>
    <w:rsid w:val="00774414"/>
    <w:rsid w:val="00781EDF"/>
    <w:rsid w:val="00786579"/>
    <w:rsid w:val="00790590"/>
    <w:rsid w:val="007F6A21"/>
    <w:rsid w:val="00852D06"/>
    <w:rsid w:val="0085656D"/>
    <w:rsid w:val="008F26FA"/>
    <w:rsid w:val="00912838"/>
    <w:rsid w:val="00926AFB"/>
    <w:rsid w:val="00942230"/>
    <w:rsid w:val="00965E51"/>
    <w:rsid w:val="00971DB7"/>
    <w:rsid w:val="0099283F"/>
    <w:rsid w:val="009950E6"/>
    <w:rsid w:val="0099634C"/>
    <w:rsid w:val="009B183F"/>
    <w:rsid w:val="009C516F"/>
    <w:rsid w:val="009D016A"/>
    <w:rsid w:val="009E3782"/>
    <w:rsid w:val="009E4D7B"/>
    <w:rsid w:val="00A05223"/>
    <w:rsid w:val="00A13D90"/>
    <w:rsid w:val="00A17925"/>
    <w:rsid w:val="00A269D5"/>
    <w:rsid w:val="00A3584B"/>
    <w:rsid w:val="00A425AE"/>
    <w:rsid w:val="00A807D8"/>
    <w:rsid w:val="00AA05CD"/>
    <w:rsid w:val="00AC0DE9"/>
    <w:rsid w:val="00AE4FE8"/>
    <w:rsid w:val="00AF0B88"/>
    <w:rsid w:val="00AF1C2E"/>
    <w:rsid w:val="00B06DB2"/>
    <w:rsid w:val="00B21525"/>
    <w:rsid w:val="00B322E6"/>
    <w:rsid w:val="00B358B6"/>
    <w:rsid w:val="00B72AEC"/>
    <w:rsid w:val="00B77FC6"/>
    <w:rsid w:val="00BA3205"/>
    <w:rsid w:val="00BA551C"/>
    <w:rsid w:val="00BB5814"/>
    <w:rsid w:val="00BB64F5"/>
    <w:rsid w:val="00BD5EFE"/>
    <w:rsid w:val="00BD6276"/>
    <w:rsid w:val="00BD73AB"/>
    <w:rsid w:val="00BE3087"/>
    <w:rsid w:val="00BF4913"/>
    <w:rsid w:val="00C10BC2"/>
    <w:rsid w:val="00C11927"/>
    <w:rsid w:val="00C157E6"/>
    <w:rsid w:val="00C232CA"/>
    <w:rsid w:val="00C26599"/>
    <w:rsid w:val="00C31DB0"/>
    <w:rsid w:val="00C3740C"/>
    <w:rsid w:val="00C45C38"/>
    <w:rsid w:val="00C722D7"/>
    <w:rsid w:val="00C76A57"/>
    <w:rsid w:val="00C832A3"/>
    <w:rsid w:val="00C9500F"/>
    <w:rsid w:val="00C9737D"/>
    <w:rsid w:val="00CD2EC0"/>
    <w:rsid w:val="00CD45CC"/>
    <w:rsid w:val="00D03FA9"/>
    <w:rsid w:val="00D30059"/>
    <w:rsid w:val="00D4599F"/>
    <w:rsid w:val="00D56519"/>
    <w:rsid w:val="00D81919"/>
    <w:rsid w:val="00D8595A"/>
    <w:rsid w:val="00D868F6"/>
    <w:rsid w:val="00DA7133"/>
    <w:rsid w:val="00DB56C1"/>
    <w:rsid w:val="00DD1F27"/>
    <w:rsid w:val="00DE6F2C"/>
    <w:rsid w:val="00DF1296"/>
    <w:rsid w:val="00DF23FC"/>
    <w:rsid w:val="00E40B83"/>
    <w:rsid w:val="00E43681"/>
    <w:rsid w:val="00E60CFD"/>
    <w:rsid w:val="00E701F1"/>
    <w:rsid w:val="00ED4442"/>
    <w:rsid w:val="00EF623F"/>
    <w:rsid w:val="00F13020"/>
    <w:rsid w:val="00F27E83"/>
    <w:rsid w:val="00F6156F"/>
    <w:rsid w:val="00F90C01"/>
    <w:rsid w:val="00F933CD"/>
    <w:rsid w:val="00FA2780"/>
    <w:rsid w:val="00FB60D1"/>
    <w:rsid w:val="00FC56F1"/>
    <w:rsid w:val="00FD7E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459F"/>
  <w15:docId w15:val="{5C6961FA-3C93-4562-881B-10C72707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40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50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51"/>
    <w:rPr>
      <w:rFonts w:ascii="Tahoma" w:hAnsi="Tahoma" w:cs="Tahoma"/>
      <w:sz w:val="16"/>
      <w:szCs w:val="16"/>
    </w:rPr>
  </w:style>
  <w:style w:type="character" w:styleId="Marquedecommentaire">
    <w:name w:val="annotation reference"/>
    <w:basedOn w:val="Policepardfaut"/>
    <w:uiPriority w:val="99"/>
    <w:semiHidden/>
    <w:unhideWhenUsed/>
    <w:rsid w:val="00A269D5"/>
    <w:rPr>
      <w:sz w:val="16"/>
      <w:szCs w:val="16"/>
    </w:rPr>
  </w:style>
  <w:style w:type="paragraph" w:styleId="Commentaire">
    <w:name w:val="annotation text"/>
    <w:basedOn w:val="Normal"/>
    <w:link w:val="CommentaireCar"/>
    <w:uiPriority w:val="99"/>
    <w:unhideWhenUsed/>
    <w:rsid w:val="00A269D5"/>
    <w:pPr>
      <w:spacing w:line="240" w:lineRule="auto"/>
    </w:pPr>
    <w:rPr>
      <w:sz w:val="20"/>
      <w:szCs w:val="20"/>
    </w:rPr>
  </w:style>
  <w:style w:type="character" w:customStyle="1" w:styleId="CommentaireCar">
    <w:name w:val="Commentaire Car"/>
    <w:basedOn w:val="Policepardfaut"/>
    <w:link w:val="Commentaire"/>
    <w:uiPriority w:val="99"/>
    <w:rsid w:val="00A269D5"/>
    <w:rPr>
      <w:sz w:val="20"/>
      <w:szCs w:val="20"/>
    </w:rPr>
  </w:style>
  <w:style w:type="paragraph" w:styleId="Paragraphedeliste">
    <w:name w:val="List Paragraph"/>
    <w:basedOn w:val="Normal"/>
    <w:uiPriority w:val="34"/>
    <w:qFormat/>
    <w:rsid w:val="00A269D5"/>
    <w:pPr>
      <w:ind w:left="720"/>
      <w:contextualSpacing/>
    </w:pPr>
  </w:style>
  <w:style w:type="character" w:styleId="Lienhypertexte">
    <w:name w:val="Hyperlink"/>
    <w:basedOn w:val="Policepardfaut"/>
    <w:uiPriority w:val="99"/>
    <w:unhideWhenUsed/>
    <w:rsid w:val="00C722D7"/>
    <w:rPr>
      <w:color w:val="0000FF" w:themeColor="hyperlink"/>
      <w:u w:val="single"/>
    </w:rPr>
  </w:style>
  <w:style w:type="paragraph" w:styleId="PrformatHTML">
    <w:name w:val="HTML Preformatted"/>
    <w:basedOn w:val="Normal"/>
    <w:link w:val="PrformatHTMLCar"/>
    <w:uiPriority w:val="99"/>
    <w:semiHidden/>
    <w:unhideWhenUsed/>
    <w:rsid w:val="00FC5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PrformatHTMLCar">
    <w:name w:val="Préformaté HTML Car"/>
    <w:basedOn w:val="Policepardfaut"/>
    <w:link w:val="PrformatHTML"/>
    <w:uiPriority w:val="99"/>
    <w:semiHidden/>
    <w:rsid w:val="00FC56F1"/>
    <w:rPr>
      <w:rFonts w:ascii="Courier New" w:eastAsia="Times New Roman" w:hAnsi="Courier New" w:cs="Courier New"/>
      <w:sz w:val="20"/>
      <w:szCs w:val="20"/>
      <w:lang w:eastAsia="es-ES"/>
    </w:rPr>
  </w:style>
  <w:style w:type="paragraph" w:customStyle="1" w:styleId="Default">
    <w:name w:val="Default"/>
    <w:rsid w:val="005F5095"/>
    <w:pPr>
      <w:autoSpaceDE w:val="0"/>
      <w:autoSpaceDN w:val="0"/>
      <w:adjustRightInd w:val="0"/>
      <w:spacing w:after="0" w:line="240" w:lineRule="auto"/>
    </w:pPr>
    <w:rPr>
      <w:rFonts w:ascii="Helvetica" w:hAnsi="Helvetica" w:cs="Helvetica"/>
      <w:color w:val="000000"/>
      <w:sz w:val="24"/>
      <w:szCs w:val="24"/>
    </w:rPr>
  </w:style>
  <w:style w:type="paragraph" w:customStyle="1" w:styleId="Pa2">
    <w:name w:val="Pa2"/>
    <w:basedOn w:val="Default"/>
    <w:next w:val="Default"/>
    <w:uiPriority w:val="99"/>
    <w:rsid w:val="005F5095"/>
    <w:pPr>
      <w:spacing w:line="241" w:lineRule="atLeast"/>
    </w:pPr>
    <w:rPr>
      <w:color w:val="auto"/>
    </w:rPr>
  </w:style>
  <w:style w:type="character" w:customStyle="1" w:styleId="A1">
    <w:name w:val="A1"/>
    <w:uiPriority w:val="99"/>
    <w:rsid w:val="005F5095"/>
    <w:rPr>
      <w:b/>
      <w:bCs/>
      <w:color w:val="000000"/>
      <w:sz w:val="28"/>
      <w:szCs w:val="28"/>
    </w:rPr>
  </w:style>
  <w:style w:type="paragraph" w:customStyle="1" w:styleId="Pa1">
    <w:name w:val="Pa1"/>
    <w:basedOn w:val="Default"/>
    <w:next w:val="Default"/>
    <w:uiPriority w:val="99"/>
    <w:rsid w:val="005F5095"/>
    <w:pPr>
      <w:spacing w:line="241" w:lineRule="atLeast"/>
    </w:pPr>
    <w:rPr>
      <w:color w:val="auto"/>
    </w:rPr>
  </w:style>
  <w:style w:type="paragraph" w:customStyle="1" w:styleId="Pa4">
    <w:name w:val="Pa4"/>
    <w:basedOn w:val="Default"/>
    <w:next w:val="Default"/>
    <w:uiPriority w:val="99"/>
    <w:rsid w:val="005F5095"/>
    <w:pPr>
      <w:spacing w:line="201" w:lineRule="atLeast"/>
    </w:pPr>
    <w:rPr>
      <w:color w:val="auto"/>
    </w:rPr>
  </w:style>
  <w:style w:type="paragraph" w:customStyle="1" w:styleId="Pa5">
    <w:name w:val="Pa5"/>
    <w:basedOn w:val="Default"/>
    <w:next w:val="Default"/>
    <w:uiPriority w:val="99"/>
    <w:rsid w:val="005F5095"/>
    <w:pPr>
      <w:spacing w:line="201" w:lineRule="atLeast"/>
    </w:pPr>
    <w:rPr>
      <w:color w:val="auto"/>
    </w:rPr>
  </w:style>
  <w:style w:type="character" w:customStyle="1" w:styleId="A6">
    <w:name w:val="A6"/>
    <w:uiPriority w:val="99"/>
    <w:rsid w:val="005F5095"/>
    <w:rPr>
      <w:color w:val="000000"/>
      <w:sz w:val="20"/>
      <w:szCs w:val="20"/>
    </w:rPr>
  </w:style>
  <w:style w:type="character" w:customStyle="1" w:styleId="Titre1Car">
    <w:name w:val="Titre 1 Car"/>
    <w:basedOn w:val="Policepardfaut"/>
    <w:link w:val="Titre1"/>
    <w:uiPriority w:val="9"/>
    <w:rsid w:val="002407F4"/>
    <w:rPr>
      <w:rFonts w:ascii="Times New Roman" w:eastAsia="Times New Roman" w:hAnsi="Times New Roman" w:cs="Times New Roman"/>
      <w:b/>
      <w:bCs/>
      <w:kern w:val="36"/>
      <w:sz w:val="48"/>
      <w:szCs w:val="48"/>
      <w:lang w:eastAsia="es-ES"/>
    </w:rPr>
  </w:style>
  <w:style w:type="paragraph" w:styleId="Objetducommentaire">
    <w:name w:val="annotation subject"/>
    <w:basedOn w:val="Commentaire"/>
    <w:next w:val="Commentaire"/>
    <w:link w:val="ObjetducommentaireCar"/>
    <w:uiPriority w:val="99"/>
    <w:semiHidden/>
    <w:unhideWhenUsed/>
    <w:rsid w:val="006241CE"/>
    <w:rPr>
      <w:b/>
      <w:bCs/>
    </w:rPr>
  </w:style>
  <w:style w:type="character" w:customStyle="1" w:styleId="ObjetducommentaireCar">
    <w:name w:val="Objet du commentaire Car"/>
    <w:basedOn w:val="CommentaireCar"/>
    <w:link w:val="Objetducommentaire"/>
    <w:uiPriority w:val="99"/>
    <w:semiHidden/>
    <w:rsid w:val="006241CE"/>
    <w:rPr>
      <w:b/>
      <w:bCs/>
      <w:sz w:val="20"/>
      <w:szCs w:val="20"/>
    </w:rPr>
  </w:style>
  <w:style w:type="character" w:styleId="Mentionnonrsolue">
    <w:name w:val="Unresolved Mention"/>
    <w:basedOn w:val="Policepardfaut"/>
    <w:uiPriority w:val="99"/>
    <w:semiHidden/>
    <w:unhideWhenUsed/>
    <w:rsid w:val="006241CE"/>
    <w:rPr>
      <w:color w:val="605E5C"/>
      <w:shd w:val="clear" w:color="auto" w:fill="E1DFDD"/>
    </w:rPr>
  </w:style>
  <w:style w:type="paragraph" w:styleId="Rvision">
    <w:name w:val="Revision"/>
    <w:hidden/>
    <w:uiPriority w:val="99"/>
    <w:semiHidden/>
    <w:rsid w:val="00461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8220">
      <w:bodyDiv w:val="1"/>
      <w:marLeft w:val="0"/>
      <w:marRight w:val="0"/>
      <w:marTop w:val="0"/>
      <w:marBottom w:val="0"/>
      <w:divBdr>
        <w:top w:val="none" w:sz="0" w:space="0" w:color="auto"/>
        <w:left w:val="none" w:sz="0" w:space="0" w:color="auto"/>
        <w:bottom w:val="none" w:sz="0" w:space="0" w:color="auto"/>
        <w:right w:val="none" w:sz="0" w:space="0" w:color="auto"/>
      </w:divBdr>
    </w:div>
    <w:div w:id="435639178">
      <w:bodyDiv w:val="1"/>
      <w:marLeft w:val="0"/>
      <w:marRight w:val="0"/>
      <w:marTop w:val="0"/>
      <w:marBottom w:val="0"/>
      <w:divBdr>
        <w:top w:val="none" w:sz="0" w:space="0" w:color="auto"/>
        <w:left w:val="none" w:sz="0" w:space="0" w:color="auto"/>
        <w:bottom w:val="none" w:sz="0" w:space="0" w:color="auto"/>
        <w:right w:val="none" w:sz="0" w:space="0" w:color="auto"/>
      </w:divBdr>
    </w:div>
    <w:div w:id="787165347">
      <w:bodyDiv w:val="1"/>
      <w:marLeft w:val="0"/>
      <w:marRight w:val="0"/>
      <w:marTop w:val="0"/>
      <w:marBottom w:val="0"/>
      <w:divBdr>
        <w:top w:val="none" w:sz="0" w:space="0" w:color="auto"/>
        <w:left w:val="none" w:sz="0" w:space="0" w:color="auto"/>
        <w:bottom w:val="none" w:sz="0" w:space="0" w:color="auto"/>
        <w:right w:val="none" w:sz="0" w:space="0" w:color="auto"/>
      </w:divBdr>
    </w:div>
    <w:div w:id="20774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integi@neiker.eus" TargetMode="External"/><Relationship Id="rId13" Type="http://schemas.openxmlformats.org/officeDocument/2006/relationships/image" Target="media/image5.jpeg"/><Relationship Id="rId18" Type="http://schemas.openxmlformats.org/officeDocument/2006/relationships/hyperlink" Target="mailto:rruiz@neiker.e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ruiz@neiker.eus" TargetMode="External"/><Relationship Id="rId12" Type="http://schemas.openxmlformats.org/officeDocument/2006/relationships/image" Target="media/image4.jpeg"/><Relationship Id="rId17" Type="http://schemas.openxmlformats.org/officeDocument/2006/relationships/hyperlink" Target="mailto:igoiri@neiker.eus" TargetMode="External"/><Relationship Id="rId2" Type="http://schemas.openxmlformats.org/officeDocument/2006/relationships/styles" Target="styles.xml"/><Relationship Id="rId16" Type="http://schemas.openxmlformats.org/officeDocument/2006/relationships/hyperlink" Target="mailto:aserg@neiker.eus"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mandaluniz@neiker.eus" TargetMode="External"/><Relationship Id="rId5" Type="http://schemas.openxmlformats.org/officeDocument/2006/relationships/image" Target="media/image1.jpeg"/><Relationship Id="rId15" Type="http://schemas.openxmlformats.org/officeDocument/2006/relationships/hyperlink" Target="mailto:igoiri@neiker.eus" TargetMode="External"/><Relationship Id="rId10" Type="http://schemas.openxmlformats.org/officeDocument/2006/relationships/image" Target="media/image3.png"/><Relationship Id="rId19" Type="http://schemas.openxmlformats.org/officeDocument/2006/relationships/hyperlink" Target="mailto:nmandaluniz@neiker.eu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mailto:aserg@neiker.eu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0890rru\OneDrive%20-%20Neiker%20S.A\Documentos\0%20Roberto\Proyecto%20LIFE%20GREEN%20SHEEP\C3%20DEMONSTRATIVE%20FARMS\Evaluaciones%20Castilla%20y%20Araqon%20Abril%202024\Analisis%20Datos%20Espa&#241;a%20Reunion%207%20Steering%20Commitee%20en%20Vitori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10542432195976"/>
          <c:y val="0.17171296296296296"/>
          <c:w val="0.45356714785651792"/>
          <c:h val="0.75594524642752992"/>
        </c:manualLayout>
      </c:layout>
      <c:pieChart>
        <c:varyColors val="1"/>
        <c:ser>
          <c:idx val="0"/>
          <c:order val="0"/>
          <c:tx>
            <c:strRef>
              <c:f>NEIKER!$C$4</c:f>
              <c:strCache>
                <c:ptCount val="1"/>
                <c:pt idx="0">
                  <c:v>SPBCIn01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B63-4B7B-8200-7727B572CD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B63-4B7B-8200-7727B572CD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B63-4B7B-8200-7727B572CD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B63-4B7B-8200-7727B572CD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B63-4B7B-8200-7727B572CD4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B63-4B7B-8200-7727B572CD4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B63-4B7B-8200-7727B572CD4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B63-4B7B-8200-7727B572CD4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B63-4B7B-8200-7727B572CD4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B63-4B7B-8200-7727B572CD4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B63-4B7B-8200-7727B572CD4D}"/>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9B63-4B7B-8200-7727B572CD4D}"/>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9-9B63-4B7B-8200-7727B572CD4D}"/>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B-9B63-4B7B-8200-7727B572CD4D}"/>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F-9B63-4B7B-8200-7727B572CD4D}"/>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11-9B63-4B7B-8200-7727B572CD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NEIKER!$O$3:$Y$3</c:f>
              <c:strCache>
                <c:ptCount val="11"/>
                <c:pt idx="0">
                  <c:v>Ferment Enteric</c:v>
                </c:pt>
                <c:pt idx="1">
                  <c:v>Manure (CH4)</c:v>
                </c:pt>
                <c:pt idx="2">
                  <c:v>Manure (N2O)</c:v>
                </c:pt>
                <c:pt idx="3">
                  <c:v>Fertil (N2O</c:v>
                </c:pt>
                <c:pt idx="4">
                  <c:v>Others (N2O)</c:v>
                </c:pt>
                <c:pt idx="5">
                  <c:v>Fuel </c:v>
                </c:pt>
                <c:pt idx="6">
                  <c:v>Electricity</c:v>
                </c:pt>
                <c:pt idx="7">
                  <c:v>Purchased Concentrates</c:v>
                </c:pt>
                <c:pt idx="8">
                  <c:v>Purchased Forages</c:v>
                </c:pt>
                <c:pt idx="9">
                  <c:v>Other Fertilizers</c:v>
                </c:pt>
                <c:pt idx="10">
                  <c:v>Plastics + seeds + water</c:v>
                </c:pt>
              </c:strCache>
            </c:strRef>
          </c:cat>
          <c:val>
            <c:numRef>
              <c:f>NEIKER!$O$4:$Y$4</c:f>
              <c:numCache>
                <c:formatCode>0.0</c:formatCode>
                <c:ptCount val="11"/>
                <c:pt idx="0">
                  <c:v>67.555356487951826</c:v>
                </c:pt>
                <c:pt idx="1">
                  <c:v>1.607321069655987</c:v>
                </c:pt>
                <c:pt idx="2">
                  <c:v>0.91595708542498377</c:v>
                </c:pt>
                <c:pt idx="3">
                  <c:v>0.25965177141694151</c:v>
                </c:pt>
                <c:pt idx="4">
                  <c:v>8.1219150490596839</c:v>
                </c:pt>
                <c:pt idx="5">
                  <c:v>4.8039265947523626</c:v>
                </c:pt>
                <c:pt idx="6">
                  <c:v>0.62267150315262998</c:v>
                </c:pt>
                <c:pt idx="7">
                  <c:v>8.0564300724829714</c:v>
                </c:pt>
                <c:pt idx="8">
                  <c:v>6.6799946517849218</c:v>
                </c:pt>
                <c:pt idx="9">
                  <c:v>0.24512579819081892</c:v>
                </c:pt>
                <c:pt idx="10">
                  <c:v>1.0594966834927544</c:v>
                </c:pt>
              </c:numCache>
            </c:numRef>
          </c:val>
          <c:extLst>
            <c:ext xmlns:c16="http://schemas.microsoft.com/office/drawing/2014/chart" uri="{C3380CC4-5D6E-409C-BE32-E72D297353CC}">
              <c16:uniqueId val="{00000016-9B63-4B7B-8200-7727B572CD4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2451881014873156E-3"/>
          <c:y val="2.9510061242344707E-2"/>
          <c:w val="0.38828718285214348"/>
          <c:h val="0.9473417906095071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3580</Words>
  <Characters>19694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Neiker</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Ruiz</dc:creator>
  <cp:lastModifiedBy>Caroline GUINOT</cp:lastModifiedBy>
  <cp:revision>2</cp:revision>
  <cp:lastPrinted>2024-04-16T13:46:00Z</cp:lastPrinted>
  <dcterms:created xsi:type="dcterms:W3CDTF">2024-06-29T18:49:00Z</dcterms:created>
  <dcterms:modified xsi:type="dcterms:W3CDTF">2024-06-29T18:49:00Z</dcterms:modified>
</cp:coreProperties>
</file>